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B" w:rsidRPr="0037101B" w:rsidRDefault="0037101B" w:rsidP="00371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1B">
        <w:rPr>
          <w:rFonts w:ascii="Times New Roman" w:hAnsi="Times New Roman" w:cs="Times New Roman"/>
          <w:b/>
          <w:sz w:val="28"/>
          <w:szCs w:val="28"/>
        </w:rPr>
        <w:t>Сценарий совместной деятельности «Пусть плодотворной будет дружба, делиться в дружбе очень нужно…» (к Всемирному дню породненных городов – 28 апреля)</w:t>
      </w:r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Цели:</w:t>
      </w:r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Продолжить знакомить детей с городами побратимами, которые устанавливают дружеские связи с целью культурного сотрудничества и обмена опытом; </w:t>
      </w:r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– вызвать интерес к жизни народов других стран (полякам, германцам);</w:t>
      </w:r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– познакомить с элементарными представлениями о стране;</w:t>
      </w:r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– воспитывать уважение к народам различных стран и национальностям, их обычаям, устоям, особенностям;</w:t>
      </w:r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– познакомить с литературой и устным народным творчеством;</w:t>
      </w:r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– развивать творческие способности в продуктивной и музыкальной деятельности;</w:t>
      </w:r>
    </w:p>
    <w:p w:rsidR="0037101B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– познакомить с подвижными играми народов  Польши,  Германии.</w:t>
      </w:r>
    </w:p>
    <w:p w:rsidR="0037101B" w:rsidRDefault="0037101B" w:rsidP="0037101B">
      <w:pPr>
        <w:pStyle w:val="a3"/>
        <w:spacing w:before="0" w:beforeAutospacing="0" w:after="0"/>
        <w:jc w:val="both"/>
      </w:pPr>
      <w:r>
        <w:t>Предварительная работа:</w:t>
      </w:r>
    </w:p>
    <w:p w:rsidR="0037101B" w:rsidRPr="00C70FC8" w:rsidRDefault="0037101B" w:rsidP="0037101B">
      <w:pPr>
        <w:pStyle w:val="a3"/>
        <w:spacing w:before="0" w:beforeAutospacing="0" w:after="0"/>
        <w:jc w:val="both"/>
      </w:pPr>
      <w:r w:rsidRPr="00C70FC8">
        <w:t xml:space="preserve">Просмотр передачи по каналу «Карусель» «В гостях у Деда – Краеведа (про Польшу и город Варшаву) </w:t>
      </w:r>
    </w:p>
    <w:p w:rsidR="0037101B" w:rsidRPr="00C70FC8" w:rsidRDefault="0037101B" w:rsidP="0037101B">
      <w:pPr>
        <w:pStyle w:val="a3"/>
        <w:spacing w:before="0" w:beforeAutospacing="0" w:after="0"/>
        <w:jc w:val="both"/>
      </w:pPr>
      <w:r w:rsidRPr="00C70FC8">
        <w:t>Просмотр мультфильмов «</w:t>
      </w:r>
      <w:proofErr w:type="spellStart"/>
      <w:r w:rsidRPr="00C70FC8">
        <w:t>Болек</w:t>
      </w:r>
      <w:proofErr w:type="spellEnd"/>
      <w:r w:rsidRPr="00C70FC8">
        <w:t xml:space="preserve"> и Лелек» и «Рекс» режиссера Владислава </w:t>
      </w:r>
      <w:proofErr w:type="spellStart"/>
      <w:r w:rsidRPr="00C70FC8">
        <w:t>Негребецкого</w:t>
      </w:r>
      <w:proofErr w:type="spellEnd"/>
    </w:p>
    <w:p w:rsidR="0037101B" w:rsidRPr="00C70FC8" w:rsidRDefault="0037101B" w:rsidP="00371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сказки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Пройслера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«Маленькая Баба-яга»,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Дети под музыку входят в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Ведущий: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У людей бывают братья – каждый знает, что скрывать!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Но еще хочу сказать я – а точнее, рассказать –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Города роднятся тоже, и становятся семьей,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Друг на друга не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>, цепью связаны одной!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0FC8">
        <w:rPr>
          <w:rFonts w:ascii="Times New Roman" w:hAnsi="Times New Roman" w:cs="Times New Roman"/>
          <w:sz w:val="24"/>
          <w:szCs w:val="24"/>
        </w:rPr>
        <w:t>Вгородов</w:t>
      </w:r>
      <w:proofErr w:type="spellEnd"/>
      <w:r w:rsidRPr="00C70FC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породненных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 xml:space="preserve"> пожелать хочу, друзья,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Чтобы каждый окрылено праздник отмечал, как я!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Ведь особенное братство порождается порой –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Это – главное богатство! Город-брат – для нас родной!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lastRenderedPageBreak/>
        <w:t>Автор: Солдатова Мария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Если песня звучит,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Не пройду я, ребята, мимо,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Не пройду мимо вас,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Города-побратимы.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Пусть огонь на пути, пусть вода,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Хоть  болото,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Я снесу, одолею преграды,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Адреса прочитаю на камне.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Прочитаю, что Гавр — побратим Ленинграда,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И Манчестер, и Дрезден, и Гданьск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Все это братья.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Я приветствую вас,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Побратимы-громады,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Вы для дружбы, для жизни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Раскрыли объятья.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Ведущий: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Сегодня в Польшу  отправляемся, друзья,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 поезд вы скорей садитесь,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И глазками в окошко посмотрите,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Пусть проплывают города,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До Польши едим, да-да-да.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Музыкальная игра «Поездка», муз. </w:t>
      </w:r>
      <w:proofErr w:type="spellStart"/>
      <w:r w:rsidRPr="00C70FC8">
        <w:rPr>
          <w:rFonts w:ascii="Times New Roman" w:hAnsi="Times New Roman" w:cs="Times New Roman"/>
          <w:sz w:val="24"/>
          <w:szCs w:val="24"/>
        </w:rPr>
        <w:t>М.Кусс</w:t>
      </w:r>
      <w:proofErr w:type="spellEnd"/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Выходит Дед – краевед: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0FC8">
        <w:rPr>
          <w:rFonts w:ascii="Times New Roman" w:hAnsi="Times New Roman" w:cs="Times New Roman"/>
          <w:sz w:val="24"/>
          <w:szCs w:val="24"/>
        </w:rPr>
        <w:t>Дженьдобрый</w:t>
      </w:r>
      <w:proofErr w:type="spellEnd"/>
      <w:r w:rsidRPr="00C70FC8">
        <w:rPr>
          <w:rFonts w:ascii="Times New Roman" w:hAnsi="Times New Roman" w:cs="Times New Roman"/>
          <w:sz w:val="24"/>
          <w:szCs w:val="24"/>
        </w:rPr>
        <w:t>, детвора,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А приехали вы куда?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Чтобы место это узнать,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Надо вам загадку отгадать.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Дед – Краевед загадывает загадку: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 Балтийском море,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Есть город – побратим,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Там проезжали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Через Златы ворота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Все короли. (Гданьск)</w:t>
      </w:r>
    </w:p>
    <w:p w:rsidR="0037101B" w:rsidRDefault="0037101B" w:rsidP="0037101B">
      <w:pPr>
        <w:pStyle w:val="a3"/>
        <w:spacing w:after="0"/>
      </w:pPr>
      <w:r>
        <w:t>Игра «Золотые ворота»</w:t>
      </w:r>
    </w:p>
    <w:p w:rsidR="0037101B" w:rsidRDefault="0037101B" w:rsidP="0037101B">
      <w:pPr>
        <w:pStyle w:val="a3"/>
        <w:spacing w:before="0" w:beforeAutospacing="0" w:after="0"/>
      </w:pPr>
      <w:r>
        <w:t>Золотые ворота</w:t>
      </w:r>
    </w:p>
    <w:p w:rsidR="0037101B" w:rsidRDefault="0037101B" w:rsidP="0037101B">
      <w:pPr>
        <w:pStyle w:val="a3"/>
        <w:spacing w:before="0" w:beforeAutospacing="0" w:after="0"/>
      </w:pPr>
      <w:r>
        <w:t>Пропускают не всегда!</w:t>
      </w:r>
    </w:p>
    <w:p w:rsidR="0037101B" w:rsidRDefault="0037101B" w:rsidP="0037101B">
      <w:pPr>
        <w:pStyle w:val="a3"/>
        <w:spacing w:before="0" w:beforeAutospacing="0" w:after="0"/>
      </w:pPr>
      <w:r>
        <w:t>Первый раз прощается,</w:t>
      </w:r>
    </w:p>
    <w:p w:rsidR="0037101B" w:rsidRDefault="0037101B" w:rsidP="0037101B">
      <w:pPr>
        <w:pStyle w:val="a3"/>
        <w:spacing w:before="0" w:beforeAutospacing="0" w:after="0"/>
      </w:pPr>
      <w:r>
        <w:t>Второй запрещается,</w:t>
      </w:r>
    </w:p>
    <w:p w:rsidR="0037101B" w:rsidRDefault="0037101B" w:rsidP="0037101B">
      <w:pPr>
        <w:pStyle w:val="a3"/>
        <w:spacing w:before="0" w:beforeAutospacing="0" w:after="0"/>
      </w:pPr>
      <w:r>
        <w:t>А на третий раз</w:t>
      </w:r>
    </w:p>
    <w:p w:rsidR="0037101B" w:rsidRDefault="0037101B" w:rsidP="0037101B">
      <w:pPr>
        <w:pStyle w:val="a3"/>
        <w:spacing w:before="0" w:beforeAutospacing="0" w:after="0"/>
      </w:pPr>
      <w:r>
        <w:t>Не пропустим вас!</w:t>
      </w:r>
    </w:p>
    <w:p w:rsidR="0037101B" w:rsidRDefault="0037101B" w:rsidP="0037101B">
      <w:pPr>
        <w:pStyle w:val="a3"/>
        <w:spacing w:before="0" w:beforeAutospacing="0" w:after="0"/>
      </w:pPr>
    </w:p>
    <w:p w:rsidR="0037101B" w:rsidRDefault="0037101B" w:rsidP="0037101B">
      <w:pPr>
        <w:pStyle w:val="a3"/>
        <w:spacing w:before="0" w:beforeAutospacing="0" w:after="0"/>
      </w:pPr>
      <w:r>
        <w:t>Дед-Краевед:</w:t>
      </w:r>
    </w:p>
    <w:p w:rsidR="0037101B" w:rsidRDefault="0037101B" w:rsidP="0037101B">
      <w:pPr>
        <w:pStyle w:val="a3"/>
        <w:spacing w:before="0" w:beforeAutospacing="0" w:after="0"/>
      </w:pPr>
      <w:r>
        <w:t>Поляки любят танцевать,</w:t>
      </w:r>
    </w:p>
    <w:p w:rsidR="0037101B" w:rsidRDefault="0037101B" w:rsidP="0037101B">
      <w:pPr>
        <w:pStyle w:val="a3"/>
        <w:spacing w:before="0" w:beforeAutospacing="0" w:after="0"/>
      </w:pPr>
      <w:r>
        <w:t>Этот танец… (краковяк)</w:t>
      </w:r>
    </w:p>
    <w:p w:rsidR="0037101B" w:rsidRDefault="0037101B" w:rsidP="0037101B">
      <w:pPr>
        <w:pStyle w:val="a3"/>
        <w:spacing w:before="0" w:beforeAutospacing="0" w:after="0"/>
      </w:pPr>
    </w:p>
    <w:p w:rsidR="0037101B" w:rsidRDefault="0037101B" w:rsidP="0037101B">
      <w:pPr>
        <w:pStyle w:val="a3"/>
        <w:spacing w:before="0" w:beforeAutospacing="0" w:after="0"/>
      </w:pPr>
      <w:r>
        <w:t>Танец «Краковяк» (галоп, прыжок, притоп, повороты в парах)</w:t>
      </w:r>
    </w:p>
    <w:p w:rsidR="0037101B" w:rsidRDefault="0037101B" w:rsidP="0037101B">
      <w:pPr>
        <w:pStyle w:val="a3"/>
        <w:spacing w:before="0" w:beforeAutospacing="0" w:after="0"/>
      </w:pPr>
    </w:p>
    <w:p w:rsidR="0037101B" w:rsidRDefault="0037101B" w:rsidP="0037101B">
      <w:pPr>
        <w:pStyle w:val="a3"/>
        <w:spacing w:before="0" w:beforeAutospacing="0" w:after="0"/>
      </w:pPr>
      <w:r>
        <w:t>Дед-Краевед:</w:t>
      </w:r>
    </w:p>
    <w:p w:rsidR="0037101B" w:rsidRDefault="0037101B" w:rsidP="0037101B">
      <w:pPr>
        <w:pStyle w:val="a3"/>
        <w:spacing w:before="0" w:beforeAutospacing="0" w:after="0"/>
      </w:pPr>
      <w:r>
        <w:t>По королевской дороге мы пойдем,</w:t>
      </w:r>
    </w:p>
    <w:p w:rsidR="0037101B" w:rsidRDefault="0037101B" w:rsidP="0037101B">
      <w:pPr>
        <w:pStyle w:val="a3"/>
        <w:spacing w:before="0" w:beforeAutospacing="0" w:after="0"/>
      </w:pPr>
      <w:r>
        <w:t>И к сапожнику придем.</w:t>
      </w:r>
    </w:p>
    <w:p w:rsidR="0037101B" w:rsidRDefault="0037101B" w:rsidP="0037101B">
      <w:pPr>
        <w:pStyle w:val="a3"/>
        <w:spacing w:before="0" w:beforeAutospacing="0" w:after="0"/>
      </w:pPr>
    </w:p>
    <w:p w:rsidR="0037101B" w:rsidRDefault="0037101B" w:rsidP="0037101B">
      <w:pPr>
        <w:pStyle w:val="a3"/>
        <w:spacing w:before="0" w:beforeAutospacing="0" w:after="0"/>
      </w:pPr>
      <w:r>
        <w:t>Диалог Деда-Краеведа с детьми и родителями:</w:t>
      </w:r>
    </w:p>
    <w:p w:rsidR="0037101B" w:rsidRDefault="0037101B" w:rsidP="0037101B">
      <w:pPr>
        <w:pStyle w:val="a3"/>
        <w:spacing w:before="0" w:beforeAutospacing="0" w:after="0"/>
      </w:pPr>
      <w:r>
        <w:t xml:space="preserve">Польский фольклор «Сапожник» (перевод Б. </w:t>
      </w:r>
      <w:proofErr w:type="spellStart"/>
      <w:r>
        <w:t>Заходера</w:t>
      </w:r>
      <w:proofErr w:type="spellEnd"/>
      <w:r>
        <w:t>)</w:t>
      </w:r>
    </w:p>
    <w:p w:rsidR="0037101B" w:rsidRDefault="0037101B" w:rsidP="0037101B">
      <w:pPr>
        <w:pStyle w:val="a3"/>
        <w:spacing w:before="0" w:beforeAutospacing="0" w:after="0"/>
      </w:pPr>
      <w:r>
        <w:t>- Был сапожник?</w:t>
      </w:r>
    </w:p>
    <w:p w:rsidR="0037101B" w:rsidRDefault="0037101B" w:rsidP="0037101B">
      <w:pPr>
        <w:pStyle w:val="a3"/>
        <w:spacing w:before="0" w:beforeAutospacing="0" w:after="0"/>
      </w:pPr>
      <w:r>
        <w:t>- Был.</w:t>
      </w:r>
    </w:p>
    <w:p w:rsidR="0037101B" w:rsidRDefault="0037101B" w:rsidP="0037101B">
      <w:pPr>
        <w:pStyle w:val="a3"/>
        <w:spacing w:before="0" w:beforeAutospacing="0" w:after="0"/>
      </w:pPr>
      <w:r>
        <w:t>- Шил сапожки?</w:t>
      </w:r>
    </w:p>
    <w:p w:rsidR="0037101B" w:rsidRDefault="0037101B" w:rsidP="0037101B">
      <w:pPr>
        <w:pStyle w:val="a3"/>
        <w:spacing w:before="0" w:beforeAutospacing="0" w:after="0"/>
      </w:pPr>
      <w:r>
        <w:t>- Шил.</w:t>
      </w:r>
    </w:p>
    <w:p w:rsidR="0037101B" w:rsidRDefault="0037101B" w:rsidP="0037101B">
      <w:pPr>
        <w:pStyle w:val="a3"/>
        <w:spacing w:before="0" w:beforeAutospacing="0" w:after="0"/>
      </w:pPr>
      <w:r>
        <w:t>- Для кого сапожки?</w:t>
      </w:r>
    </w:p>
    <w:p w:rsidR="0037101B" w:rsidRDefault="0037101B" w:rsidP="0037101B">
      <w:pPr>
        <w:pStyle w:val="a3"/>
        <w:spacing w:before="0" w:beforeAutospacing="0" w:after="0"/>
      </w:pPr>
      <w:r>
        <w:t>- Для соседской кошки.</w:t>
      </w:r>
    </w:p>
    <w:p w:rsidR="0037101B" w:rsidRDefault="0037101B" w:rsidP="0037101B">
      <w:pPr>
        <w:pStyle w:val="a3"/>
        <w:spacing w:before="0" w:beforeAutospacing="0" w:after="0"/>
      </w:pPr>
    </w:p>
    <w:p w:rsidR="0037101B" w:rsidRDefault="0037101B" w:rsidP="0037101B">
      <w:pPr>
        <w:pStyle w:val="a3"/>
        <w:spacing w:before="0" w:beforeAutospacing="0" w:after="0"/>
      </w:pPr>
      <w:r>
        <w:t>Дед-Краевед:</w:t>
      </w:r>
    </w:p>
    <w:p w:rsidR="0037101B" w:rsidRDefault="0037101B" w:rsidP="0037101B">
      <w:pPr>
        <w:pStyle w:val="a3"/>
        <w:spacing w:before="0" w:beforeAutospacing="0" w:after="0"/>
      </w:pPr>
      <w:r>
        <w:t>- Мы сапожки заберем?</w:t>
      </w:r>
    </w:p>
    <w:p w:rsidR="0037101B" w:rsidRDefault="0037101B" w:rsidP="0037101B">
      <w:pPr>
        <w:pStyle w:val="a3"/>
        <w:spacing w:before="0" w:beforeAutospacing="0" w:after="0"/>
      </w:pPr>
      <w:r>
        <w:t>- Заберем.</w:t>
      </w:r>
    </w:p>
    <w:p w:rsidR="0037101B" w:rsidRDefault="0037101B" w:rsidP="0037101B">
      <w:pPr>
        <w:pStyle w:val="a3"/>
        <w:spacing w:before="0" w:beforeAutospacing="0" w:after="0"/>
      </w:pPr>
      <w:r>
        <w:t>- Этой кошке отнесем?</w:t>
      </w:r>
    </w:p>
    <w:p w:rsidR="0037101B" w:rsidRDefault="0037101B" w:rsidP="0037101B">
      <w:pPr>
        <w:pStyle w:val="a3"/>
        <w:spacing w:before="0" w:beforeAutospacing="0" w:after="0"/>
      </w:pPr>
      <w:r>
        <w:t xml:space="preserve">- Отнесем.  </w:t>
      </w:r>
    </w:p>
    <w:p w:rsidR="0037101B" w:rsidRDefault="0037101B" w:rsidP="0037101B">
      <w:pPr>
        <w:pStyle w:val="a3"/>
        <w:spacing w:before="0" w:beforeAutospacing="0" w:after="0"/>
      </w:pPr>
    </w:p>
    <w:p w:rsidR="0037101B" w:rsidRDefault="0037101B" w:rsidP="0037101B">
      <w:pPr>
        <w:pStyle w:val="a3"/>
        <w:spacing w:before="0" w:beforeAutospacing="0" w:after="0"/>
      </w:pPr>
      <w:r>
        <w:t>Эстафета «Перенеси сапожки от сапожника к кошке»</w:t>
      </w:r>
    </w:p>
    <w:p w:rsidR="0037101B" w:rsidRDefault="0037101B" w:rsidP="0037101B">
      <w:pPr>
        <w:pStyle w:val="a3"/>
        <w:spacing w:before="0" w:beforeAutospacing="0" w:after="0"/>
      </w:pPr>
    </w:p>
    <w:p w:rsidR="0037101B" w:rsidRDefault="0037101B" w:rsidP="0037101B">
      <w:pPr>
        <w:pStyle w:val="a3"/>
        <w:spacing w:before="0" w:beforeAutospacing="0" w:after="0"/>
      </w:pPr>
      <w:r>
        <w:t>Дед-Краевед:</w:t>
      </w:r>
    </w:p>
    <w:p w:rsidR="0037101B" w:rsidRDefault="0037101B" w:rsidP="0037101B">
      <w:pPr>
        <w:pStyle w:val="a3"/>
        <w:spacing w:before="0" w:beforeAutospacing="0" w:after="0"/>
      </w:pPr>
      <w:r>
        <w:t>- Журавель – символ Гданьска,</w:t>
      </w:r>
    </w:p>
    <w:p w:rsidR="0037101B" w:rsidRDefault="0037101B" w:rsidP="0037101B">
      <w:pPr>
        <w:pStyle w:val="a3"/>
        <w:spacing w:before="0" w:beforeAutospacing="0" w:after="0"/>
      </w:pPr>
      <w:r>
        <w:t>На берегу стоит,</w:t>
      </w:r>
    </w:p>
    <w:p w:rsidR="0037101B" w:rsidRDefault="0037101B" w:rsidP="0037101B">
      <w:pPr>
        <w:pStyle w:val="a3"/>
        <w:spacing w:before="0" w:beforeAutospacing="0" w:after="0"/>
      </w:pPr>
      <w:r>
        <w:t>Янтарь на берегу найди,</w:t>
      </w:r>
    </w:p>
    <w:p w:rsidR="0037101B" w:rsidRDefault="0037101B" w:rsidP="0037101B">
      <w:pPr>
        <w:pStyle w:val="a3"/>
        <w:spacing w:before="0" w:beforeAutospacing="0" w:after="0"/>
      </w:pPr>
      <w:r>
        <w:t>Журавля ты собери.</w:t>
      </w:r>
    </w:p>
    <w:p w:rsidR="0037101B" w:rsidRDefault="0037101B" w:rsidP="0037101B">
      <w:pPr>
        <w:pStyle w:val="a3"/>
        <w:spacing w:before="0" w:beforeAutospacing="0" w:after="0"/>
      </w:pPr>
    </w:p>
    <w:p w:rsidR="0037101B" w:rsidRDefault="0037101B" w:rsidP="0037101B">
      <w:pPr>
        <w:pStyle w:val="a3"/>
        <w:spacing w:before="0" w:beforeAutospacing="0" w:after="0"/>
      </w:pPr>
      <w:r>
        <w:t>Выкладывание камушками (янтарем) журавля по контуру (эстафета)</w:t>
      </w:r>
    </w:p>
    <w:p w:rsidR="0037101B" w:rsidRDefault="0037101B" w:rsidP="0037101B"/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Ведущий: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Родными бывают не только люди,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Родными бывают города,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Пусть они процветают всегда!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А в Германии, в Берлине,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Замечательный зверинец.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Полетим сейчас туда…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Дети произносят хором: 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 Дрезден, в Дрезден,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Вот так да!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Музыкальная игра «Самолет», музыка М. Магиденко. В конце игры дети садятся на ковер.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Ведущий: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Пока на самолете мы летим,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 игру «Здравствуй» поиграть хотим.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Если я говорю: «Добрый день».  Вам надо весело махать руками.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lastRenderedPageBreak/>
        <w:t>Если я говорю: «</w:t>
      </w:r>
      <w:proofErr w:type="spellStart"/>
      <w:r w:rsidRPr="00C70FC8"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 w:rsidRPr="00C70FC8">
        <w:rPr>
          <w:rFonts w:ascii="Times New Roman" w:hAnsi="Times New Roman" w:cs="Times New Roman"/>
          <w:sz w:val="24"/>
          <w:szCs w:val="24"/>
        </w:rPr>
        <w:t xml:space="preserve"> морген».  Надо  поднимать над головой собранные в замок руки. 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Если я говорю: «</w:t>
      </w:r>
      <w:proofErr w:type="spellStart"/>
      <w:r w:rsidRPr="00C70FC8">
        <w:rPr>
          <w:rFonts w:ascii="Times New Roman" w:hAnsi="Times New Roman" w:cs="Times New Roman"/>
          <w:sz w:val="24"/>
          <w:szCs w:val="24"/>
        </w:rPr>
        <w:t>Добрыден</w:t>
      </w:r>
      <w:proofErr w:type="spellEnd"/>
      <w:r w:rsidRPr="00C70FC8">
        <w:rPr>
          <w:rFonts w:ascii="Times New Roman" w:hAnsi="Times New Roman" w:cs="Times New Roman"/>
          <w:sz w:val="24"/>
          <w:szCs w:val="24"/>
        </w:rPr>
        <w:t>» - наклоняют голову вниз.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Мальчик с пальчик: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Я маленький мальчик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И ростом я с пальчик,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Из сказки братьев Гримм пришел.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Далеко в лесу огромном,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Возле синих рек,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Живет со мной в избушке темной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Отец мой дровосек.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Люблю всем я помогать,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Будете со мной играть?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Немецкая игра «</w:t>
      </w:r>
      <w:proofErr w:type="spellStart"/>
      <w:r w:rsidRPr="00C70FC8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C70FC8">
        <w:rPr>
          <w:rFonts w:ascii="Times New Roman" w:hAnsi="Times New Roman" w:cs="Times New Roman"/>
          <w:sz w:val="24"/>
          <w:szCs w:val="24"/>
        </w:rPr>
        <w:t>, иди ко мне!».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Дети стоят в шеренге, повернувшись лицом к стене. Ведущий находится на другой стороне площадки. Дети произносят: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- Раз, два, три, </w:t>
      </w:r>
      <w:proofErr w:type="spellStart"/>
      <w:r w:rsidRPr="00C70FC8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C70FC8">
        <w:rPr>
          <w:rFonts w:ascii="Times New Roman" w:hAnsi="Times New Roman" w:cs="Times New Roman"/>
          <w:sz w:val="24"/>
          <w:szCs w:val="24"/>
        </w:rPr>
        <w:t>, иди!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Ведущий: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- Как я должен идти?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Дети: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 xml:space="preserve"> иди, мы будем внимательно прислушиваться!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Ведущий передвигается любым способом: на носках, прыжками и пр. Дети отгадывают, когда отгадают, разворачиваются и повторяют движения. Выбирается другой ведущий при помощи считалки: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Это — кошка. Это — мышь.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Кошке — сало. Мышке —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шиш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>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Ладно, мышка, не пищи!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lastRenderedPageBreak/>
        <w:t>Хочешь сала? Поищи! (книга «Волшебный рог мальчика» перевод Льва Гинзбурга «Детская литература», Москва, 1971 г)</w:t>
      </w:r>
    </w:p>
    <w:p w:rsidR="0037101B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Мальчик с пальчик: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Один, два, три – пару себе найди!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По кругу встаньте </w:t>
      </w:r>
      <w:proofErr w:type="spellStart"/>
      <w:r w:rsidRPr="00C70FC8"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r w:rsidRPr="00C70FC8">
        <w:rPr>
          <w:rFonts w:ascii="Times New Roman" w:hAnsi="Times New Roman" w:cs="Times New Roman"/>
          <w:sz w:val="24"/>
          <w:szCs w:val="24"/>
        </w:rPr>
        <w:t>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Немецкий лендлер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Танцевать пора!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Дети танцуют круговой парный танец «Немецкий лендлер»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Мальчик с пальчик: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У девочек и мальчиков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 руке пять пальчиков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>ети хором рассказывают стихотворение)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Палец большой —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Парень с душой.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Палец указательный —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Господин сиятельный.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Палец средний —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Тоже не последний.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Палец безымянный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С колечком ходит,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чванный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>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А пятый, мизинец,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Принес нам гостинец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>нига «Волшебный рог мальчика» перевод Льва Гинзбурга «Детская литература», Москва, 1971 г)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Мальчик с пальчик: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Какой же гостинец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lastRenderedPageBreak/>
        <w:t>Принес нам мизинец?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Конечно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 xml:space="preserve"> это цветы!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 гости в немецкие семьи пойдем,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Букет цветов им принесем.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Игра «Собери букет цветов»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Один, два, три!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Букет собери,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Только белых (желтых) цветов не дари.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Мальчик с пальчик: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Народные сказки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Есть у любого народа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У немцев, у русских, 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И у поляков тоже,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 xml:space="preserve"> чуть-чуть,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Сядьте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Сказку смотрите,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Про толстый  блин,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Потом кому-то расскажите.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Кукольный спектакль «Толстый жирный блин» (немецкая народная сказка) (http://chitaem.com/content/view/1095/88/)</w:t>
      </w:r>
      <w:r w:rsidRPr="00C70FC8">
        <w:rPr>
          <w:rFonts w:ascii="Times New Roman" w:hAnsi="Times New Roman" w:cs="Times New Roman"/>
          <w:sz w:val="24"/>
          <w:szCs w:val="24"/>
        </w:rPr>
        <w:tab/>
      </w:r>
      <w:r w:rsidRPr="00C70FC8">
        <w:rPr>
          <w:rFonts w:ascii="Times New Roman" w:hAnsi="Times New Roman" w:cs="Times New Roman"/>
          <w:sz w:val="24"/>
          <w:szCs w:val="24"/>
        </w:rPr>
        <w:tab/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  Жили-были три старушки, и захотелось им как-то полакомиться блинками. Первая старушка принесла яйцо, вторая — молоко, а третья — муку и масло. А когда толстый масляный жирный блин был готов, он вдруг потянулся на сковородке, свесился через край и убежал от старух! Быстро-быстро покатился блин прямиком в лес. А навстречу ему маленький зайчонок: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— Эй, толстый жирный блин, а ну стой! Сейчас я тебя съем! 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Блин ему отвечает: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lastRenderedPageBreak/>
        <w:t>— Я только что от трёх старух убежал. Неужели я не убегу от Зайчика-попрыгунчика? — и покатился дальше.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Навстречу ему волк спешит и рычит: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— Эй, толстый жирный блин, стой! Я тебя есть буду!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Блин ему отвечает: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— Я от трёх старух убежал, и от зайчика-попрыгунчика! Неужели не убежать мне от Волка-бродяги? — и дальше покатился.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Навстречу ему коза, блеет: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— Толстый жирный блин, стой!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Буду тебя есть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>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Блин смеётся: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— Я от старух убежал, и от зайчика-попрыгунчика, и от волка-бродяги. </w:t>
      </w:r>
      <w:proofErr w:type="gramStart"/>
      <w:r w:rsidRPr="00C70FC8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C70FC8">
        <w:rPr>
          <w:rFonts w:ascii="Times New Roman" w:hAnsi="Times New Roman" w:cs="Times New Roman"/>
          <w:sz w:val="24"/>
          <w:szCs w:val="24"/>
        </w:rPr>
        <w:t xml:space="preserve"> не уйти мне от тебя, Коза Бородатая? — И быстро-быстро покатился дальше по лесу.</w:t>
      </w:r>
    </w:p>
    <w:p w:rsidR="0037101B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 дорогу конь выбегает и ржёт: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— Толстый жирный блин, стоять! Я тебя съем!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Отвечает Блин: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— От трёх старух я убежал, от зайчика-попрыгунчика, от волка-бродяги, от козы бородатой, неужели не убегу от Коня-Топтуна? — и дальше покатился.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Навстречу ему кабан дикий и визжит: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— Ни с места, толстый жирный блин! Хочу тебя съесть!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Блин ему отвечает: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— Эх, я от трёх старух убежал, от зайчика убежал, от волка-бродяги, от козы бородатой, от коня-топтуна, неужели от </w:t>
      </w:r>
      <w:proofErr w:type="spellStart"/>
      <w:r w:rsidRPr="00C70FC8">
        <w:rPr>
          <w:rFonts w:ascii="Times New Roman" w:hAnsi="Times New Roman" w:cs="Times New Roman"/>
          <w:sz w:val="24"/>
          <w:szCs w:val="24"/>
        </w:rPr>
        <w:t>Кабана-Хрюкана</w:t>
      </w:r>
      <w:proofErr w:type="spellEnd"/>
      <w:r w:rsidRPr="00C70FC8">
        <w:rPr>
          <w:rFonts w:ascii="Times New Roman" w:hAnsi="Times New Roman" w:cs="Times New Roman"/>
          <w:sz w:val="24"/>
          <w:szCs w:val="24"/>
        </w:rPr>
        <w:t xml:space="preserve"> не убегу? — и покатился дальше по лесу.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А навстречу ему трое детей. Не было у них ни мамы, ни папы. И сказали детишки: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— Дорогой блинчик, постой, пожалуйста! У нас за весь день во рту не было ни крошки!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 xml:space="preserve">И тогда толстый жирный блин сам запрыгнул детям в котомку и разрешил им себя съесть... 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В День породненных городов,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Не разлучит нас расстояние,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lastRenderedPageBreak/>
        <w:t>Это для нас не испытание!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Союз приносит пусть удачу,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Для граждан это очень важно,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Пусть плодотворной будет дружба,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  <w:r w:rsidRPr="00C70FC8">
        <w:rPr>
          <w:rFonts w:ascii="Times New Roman" w:hAnsi="Times New Roman" w:cs="Times New Roman"/>
          <w:sz w:val="24"/>
          <w:szCs w:val="24"/>
        </w:rPr>
        <w:t>Делиться в дружбе очень нужно! (Ольга Фурсова)</w:t>
      </w:r>
    </w:p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37101B" w:rsidRDefault="0037101B" w:rsidP="0037101B"/>
    <w:p w:rsidR="0037101B" w:rsidRDefault="0037101B" w:rsidP="0037101B"/>
    <w:p w:rsidR="0037101B" w:rsidRDefault="0037101B" w:rsidP="0037101B"/>
    <w:p w:rsidR="0037101B" w:rsidRDefault="0037101B" w:rsidP="0037101B"/>
    <w:p w:rsidR="0037101B" w:rsidRDefault="0037101B" w:rsidP="0037101B"/>
    <w:p w:rsidR="0037101B" w:rsidRDefault="0037101B" w:rsidP="0037101B"/>
    <w:p w:rsidR="0037101B" w:rsidRPr="00C70FC8" w:rsidRDefault="0037101B" w:rsidP="0037101B">
      <w:pPr>
        <w:rPr>
          <w:rFonts w:ascii="Times New Roman" w:hAnsi="Times New Roman" w:cs="Times New Roman"/>
          <w:sz w:val="24"/>
          <w:szCs w:val="24"/>
        </w:rPr>
      </w:pPr>
    </w:p>
    <w:p w:rsidR="00443781" w:rsidRDefault="00443781"/>
    <w:sectPr w:rsidR="00443781" w:rsidSect="00B1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01B"/>
    <w:rsid w:val="0037101B"/>
    <w:rsid w:val="0044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0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7101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1149</Words>
  <Characters>6550</Characters>
  <Application>Microsoft Office Word</Application>
  <DocSecurity>0</DocSecurity>
  <Lines>54</Lines>
  <Paragraphs>15</Paragraphs>
  <ScaleCrop>false</ScaleCrop>
  <Company>Grizli777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2013-09-23T08:51:00Z</dcterms:created>
  <dcterms:modified xsi:type="dcterms:W3CDTF">2013-09-23T08:53:00Z</dcterms:modified>
</cp:coreProperties>
</file>