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32" w:rsidRPr="00A1578C" w:rsidRDefault="00F27E32" w:rsidP="00F27E32">
      <w:pPr>
        <w:spacing w:line="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78C">
        <w:rPr>
          <w:rFonts w:ascii="Times New Roman" w:hAnsi="Times New Roman" w:cs="Times New Roman"/>
          <w:b/>
          <w:sz w:val="24"/>
          <w:szCs w:val="24"/>
        </w:rPr>
        <w:t>Музыкально-игровая совместная деятельность в подготовительной группе.</w:t>
      </w:r>
    </w:p>
    <w:p w:rsidR="00F27E32" w:rsidRPr="00A1578C" w:rsidRDefault="00F27E32" w:rsidP="00F27E32">
      <w:pPr>
        <w:spacing w:line="3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78C">
        <w:rPr>
          <w:rFonts w:ascii="Times New Roman" w:hAnsi="Times New Roman" w:cs="Times New Roman"/>
          <w:b/>
          <w:sz w:val="24"/>
          <w:szCs w:val="24"/>
        </w:rPr>
        <w:t xml:space="preserve">«Элементарное </w:t>
      </w:r>
      <w:proofErr w:type="spellStart"/>
      <w:r w:rsidRPr="00A1578C">
        <w:rPr>
          <w:rFonts w:ascii="Times New Roman" w:hAnsi="Times New Roman" w:cs="Times New Roman"/>
          <w:b/>
          <w:sz w:val="24"/>
          <w:szCs w:val="24"/>
        </w:rPr>
        <w:t>музицирование</w:t>
      </w:r>
      <w:proofErr w:type="spellEnd"/>
      <w:r w:rsidRPr="00A1578C">
        <w:rPr>
          <w:rFonts w:ascii="Times New Roman" w:hAnsi="Times New Roman" w:cs="Times New Roman"/>
          <w:b/>
          <w:sz w:val="24"/>
          <w:szCs w:val="24"/>
        </w:rPr>
        <w:t>».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Цели занятия:</w:t>
      </w:r>
    </w:p>
    <w:p w:rsidR="00F27E32" w:rsidRPr="00413EE7" w:rsidRDefault="00F27E32" w:rsidP="00F27E32">
      <w:pPr>
        <w:pStyle w:val="a3"/>
        <w:numPr>
          <w:ilvl w:val="0"/>
          <w:numId w:val="1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Комплексное развитие музыкальности детей</w:t>
      </w:r>
    </w:p>
    <w:p w:rsidR="00F27E32" w:rsidRPr="00413EE7" w:rsidRDefault="00F27E32" w:rsidP="00F27E32">
      <w:pPr>
        <w:pStyle w:val="a3"/>
        <w:numPr>
          <w:ilvl w:val="0"/>
          <w:numId w:val="1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Объединение опыта и знаний детей для создания целостной картинки мира</w:t>
      </w:r>
    </w:p>
    <w:p w:rsidR="00F27E32" w:rsidRPr="00413EE7" w:rsidRDefault="00F27E32" w:rsidP="00F27E32">
      <w:pPr>
        <w:pStyle w:val="a3"/>
        <w:numPr>
          <w:ilvl w:val="0"/>
          <w:numId w:val="1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Создание условий для музыкально-творческой работы с различными образами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27E32" w:rsidRPr="00413EE7" w:rsidRDefault="00F27E32" w:rsidP="00F27E32">
      <w:pPr>
        <w:pStyle w:val="a3"/>
        <w:numPr>
          <w:ilvl w:val="0"/>
          <w:numId w:val="2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Целостно развивать музыкальность детей через объединение различных: зрител</w:t>
      </w:r>
      <w:r w:rsidRPr="00413EE7">
        <w:rPr>
          <w:rFonts w:ascii="Times New Roman" w:hAnsi="Times New Roman" w:cs="Times New Roman"/>
          <w:sz w:val="24"/>
          <w:szCs w:val="24"/>
        </w:rPr>
        <w:t>ь</w:t>
      </w:r>
      <w:r w:rsidRPr="00413EE7">
        <w:rPr>
          <w:rFonts w:ascii="Times New Roman" w:hAnsi="Times New Roman" w:cs="Times New Roman"/>
          <w:sz w:val="24"/>
          <w:szCs w:val="24"/>
        </w:rPr>
        <w:t xml:space="preserve">ных, слуховых, тактильных, двигательных ощущений в процессе </w:t>
      </w:r>
      <w:proofErr w:type="spellStart"/>
      <w:r w:rsidRPr="00413EE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13EE7">
        <w:rPr>
          <w:rFonts w:ascii="Times New Roman" w:hAnsi="Times New Roman" w:cs="Times New Roman"/>
          <w:sz w:val="24"/>
          <w:szCs w:val="24"/>
        </w:rPr>
        <w:t>.</w:t>
      </w:r>
    </w:p>
    <w:p w:rsidR="00F27E32" w:rsidRPr="00413EE7" w:rsidRDefault="00F27E32" w:rsidP="00F27E32">
      <w:pPr>
        <w:pStyle w:val="a3"/>
        <w:numPr>
          <w:ilvl w:val="0"/>
          <w:numId w:val="2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Развивать способность детей слышать «музыку природы».</w:t>
      </w:r>
    </w:p>
    <w:p w:rsidR="00F27E32" w:rsidRPr="00413EE7" w:rsidRDefault="00F27E32" w:rsidP="00F27E32">
      <w:pPr>
        <w:pStyle w:val="a3"/>
        <w:numPr>
          <w:ilvl w:val="0"/>
          <w:numId w:val="2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Учить находить способы перевода речевого звукоподражания в музыкальные зв</w:t>
      </w:r>
      <w:r w:rsidRPr="00413EE7">
        <w:rPr>
          <w:rFonts w:ascii="Times New Roman" w:hAnsi="Times New Roman" w:cs="Times New Roman"/>
          <w:sz w:val="24"/>
          <w:szCs w:val="24"/>
        </w:rPr>
        <w:t>у</w:t>
      </w:r>
      <w:r w:rsidRPr="00413EE7">
        <w:rPr>
          <w:rFonts w:ascii="Times New Roman" w:hAnsi="Times New Roman" w:cs="Times New Roman"/>
          <w:sz w:val="24"/>
          <w:szCs w:val="24"/>
        </w:rPr>
        <w:t>ки.</w:t>
      </w:r>
    </w:p>
    <w:p w:rsidR="00F27E32" w:rsidRPr="00413EE7" w:rsidRDefault="00F27E32" w:rsidP="00F27E32">
      <w:pPr>
        <w:pStyle w:val="a3"/>
        <w:numPr>
          <w:ilvl w:val="0"/>
          <w:numId w:val="2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Создать атмосферу комфорта и доверия, в которой каждый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13EE7">
        <w:rPr>
          <w:rFonts w:ascii="Times New Roman" w:hAnsi="Times New Roman" w:cs="Times New Roman"/>
          <w:sz w:val="24"/>
          <w:szCs w:val="24"/>
        </w:rPr>
        <w:t>нок может почу</w:t>
      </w:r>
      <w:r w:rsidRPr="00413EE7">
        <w:rPr>
          <w:rFonts w:ascii="Times New Roman" w:hAnsi="Times New Roman" w:cs="Times New Roman"/>
          <w:sz w:val="24"/>
          <w:szCs w:val="24"/>
        </w:rPr>
        <w:t>в</w:t>
      </w:r>
      <w:r w:rsidRPr="00413EE7">
        <w:rPr>
          <w:rFonts w:ascii="Times New Roman" w:hAnsi="Times New Roman" w:cs="Times New Roman"/>
          <w:sz w:val="24"/>
          <w:szCs w:val="24"/>
        </w:rPr>
        <w:t>ствовать себя музыкантом.</w:t>
      </w:r>
    </w:p>
    <w:p w:rsidR="00F27E32" w:rsidRPr="00413EE7" w:rsidRDefault="00F27E32" w:rsidP="00F27E32">
      <w:pPr>
        <w:pStyle w:val="a3"/>
        <w:numPr>
          <w:ilvl w:val="0"/>
          <w:numId w:val="2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Развивать творческое воображение и слуховую фантазию.</w:t>
      </w:r>
    </w:p>
    <w:p w:rsidR="00F27E32" w:rsidRPr="00413EE7" w:rsidRDefault="00F27E32" w:rsidP="00F27E32">
      <w:pPr>
        <w:pStyle w:val="a3"/>
        <w:numPr>
          <w:ilvl w:val="0"/>
          <w:numId w:val="2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Создать атмосферу творческого исследования звуковых возможностей каждого из инструментов и исполнительских при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13EE7">
        <w:rPr>
          <w:rFonts w:ascii="Times New Roman" w:hAnsi="Times New Roman" w:cs="Times New Roman"/>
          <w:sz w:val="24"/>
          <w:szCs w:val="24"/>
        </w:rPr>
        <w:t>мов.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Пособия:</w:t>
      </w:r>
    </w:p>
    <w:p w:rsidR="00F27E32" w:rsidRPr="00413EE7" w:rsidRDefault="00F27E32" w:rsidP="00F27E32">
      <w:pPr>
        <w:pStyle w:val="a3"/>
        <w:numPr>
          <w:ilvl w:val="0"/>
          <w:numId w:val="3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Набор шумовых инструментов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F27E32" w:rsidRPr="00413EE7" w:rsidRDefault="00F27E32" w:rsidP="00F27E32">
      <w:pPr>
        <w:pStyle w:val="a3"/>
        <w:numPr>
          <w:ilvl w:val="0"/>
          <w:numId w:val="3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Набор детских музыкальных инструментов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Материал: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Фонограммы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413E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13EE7">
        <w:rPr>
          <w:rFonts w:ascii="Times New Roman" w:hAnsi="Times New Roman" w:cs="Times New Roman"/>
          <w:sz w:val="24"/>
          <w:szCs w:val="24"/>
        </w:rPr>
        <w:t>Коммуникативная игра</w:t>
      </w:r>
    </w:p>
    <w:p w:rsidR="00F27E32" w:rsidRPr="00413EE7" w:rsidRDefault="00F27E32" w:rsidP="00F27E32">
      <w:pPr>
        <w:pStyle w:val="a3"/>
        <w:numPr>
          <w:ilvl w:val="0"/>
          <w:numId w:val="4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«Шпильман»</w:t>
      </w:r>
      <w:r>
        <w:rPr>
          <w:rFonts w:ascii="Times New Roman" w:hAnsi="Times New Roman" w:cs="Times New Roman"/>
          <w:sz w:val="24"/>
          <w:szCs w:val="24"/>
        </w:rPr>
        <w:t xml:space="preserve"> (Германия)</w:t>
      </w:r>
      <w:proofErr w:type="gramStart"/>
      <w:r w:rsidRPr="00413EE7">
        <w:rPr>
          <w:rFonts w:ascii="Times New Roman" w:hAnsi="Times New Roman" w:cs="Times New Roman"/>
          <w:sz w:val="24"/>
          <w:szCs w:val="24"/>
        </w:rPr>
        <w:t>«Р</w:t>
      </w:r>
      <w:proofErr w:type="gramEnd"/>
      <w:r w:rsidRPr="00413EE7">
        <w:rPr>
          <w:rFonts w:ascii="Times New Roman" w:hAnsi="Times New Roman" w:cs="Times New Roman"/>
          <w:sz w:val="24"/>
          <w:szCs w:val="24"/>
        </w:rPr>
        <w:t>аз, два, три – я и ты»</w:t>
      </w:r>
    </w:p>
    <w:p w:rsidR="00F27E32" w:rsidRPr="0084365B" w:rsidRDefault="00F27E32" w:rsidP="00F27E32">
      <w:pPr>
        <w:pStyle w:val="a3"/>
        <w:numPr>
          <w:ilvl w:val="0"/>
          <w:numId w:val="4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365B">
        <w:rPr>
          <w:rFonts w:ascii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413EE7">
        <w:rPr>
          <w:rFonts w:ascii="Times New Roman" w:hAnsi="Times New Roman" w:cs="Times New Roman"/>
          <w:sz w:val="24"/>
          <w:szCs w:val="24"/>
          <w:lang w:val="en-US"/>
        </w:rPr>
        <w:t>LaBastringla</w:t>
      </w:r>
      <w:proofErr w:type="spellEnd"/>
      <w:r w:rsidRPr="0084365B">
        <w:rPr>
          <w:rFonts w:ascii="Times New Roman" w:hAnsi="Times New Roman" w:cs="Times New Roman"/>
          <w:sz w:val="24"/>
          <w:szCs w:val="24"/>
          <w:lang w:val="en-US"/>
        </w:rPr>
        <w:t>» (</w:t>
      </w:r>
      <w:r>
        <w:rPr>
          <w:rFonts w:ascii="Times New Roman" w:hAnsi="Times New Roman" w:cs="Times New Roman"/>
          <w:sz w:val="24"/>
          <w:szCs w:val="24"/>
        </w:rPr>
        <w:t>Франция</w:t>
      </w:r>
      <w:r w:rsidRPr="0084365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8436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6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6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65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4365B"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You</w:t>
      </w:r>
      <w:r w:rsidRPr="00A1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A157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me</w:t>
      </w:r>
    </w:p>
    <w:p w:rsidR="00F27E32" w:rsidRPr="00413EE7" w:rsidRDefault="00F27E32" w:rsidP="00F27E32">
      <w:pPr>
        <w:pStyle w:val="a3"/>
        <w:numPr>
          <w:ilvl w:val="0"/>
          <w:numId w:val="4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«Игра с палочками»</w:t>
      </w:r>
      <w:r>
        <w:rPr>
          <w:rFonts w:ascii="Times New Roman" w:hAnsi="Times New Roman" w:cs="Times New Roman"/>
          <w:sz w:val="24"/>
          <w:szCs w:val="24"/>
        </w:rPr>
        <w:t xml:space="preserve"> Австрийская полька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Песни</w:t>
      </w:r>
    </w:p>
    <w:p w:rsidR="00F27E32" w:rsidRPr="00413EE7" w:rsidRDefault="00F27E32" w:rsidP="00F27E32">
      <w:pPr>
        <w:pStyle w:val="a3"/>
        <w:numPr>
          <w:ilvl w:val="0"/>
          <w:numId w:val="5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«Знаменитые семьи»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Famous Families</w:t>
      </w:r>
    </w:p>
    <w:p w:rsidR="00F27E32" w:rsidRPr="00413EE7" w:rsidRDefault="00F27E32" w:rsidP="00F27E32">
      <w:pPr>
        <w:pStyle w:val="a3"/>
        <w:numPr>
          <w:ilvl w:val="0"/>
          <w:numId w:val="5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«Снег-снежок»</w:t>
      </w:r>
      <w:r>
        <w:rPr>
          <w:rFonts w:ascii="Times New Roman" w:hAnsi="Times New Roman" w:cs="Times New Roman"/>
          <w:sz w:val="24"/>
          <w:szCs w:val="24"/>
        </w:rPr>
        <w:t xml:space="preserve"> Слова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Музыка С. Макова</w:t>
      </w:r>
    </w:p>
    <w:p w:rsidR="00F27E32" w:rsidRPr="00413EE7" w:rsidRDefault="00F27E32" w:rsidP="00F27E32">
      <w:pPr>
        <w:pStyle w:val="a3"/>
        <w:numPr>
          <w:ilvl w:val="0"/>
          <w:numId w:val="5"/>
        </w:num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 xml:space="preserve">«Гном» </w:t>
      </w:r>
      <w:r>
        <w:rPr>
          <w:rFonts w:ascii="Times New Roman" w:hAnsi="Times New Roman" w:cs="Times New Roman"/>
          <w:sz w:val="24"/>
          <w:szCs w:val="24"/>
        </w:rPr>
        <w:t xml:space="preserve">Слова и музыка Л.А. </w:t>
      </w:r>
      <w:r w:rsidRPr="00413EE7">
        <w:rPr>
          <w:rFonts w:ascii="Times New Roman" w:hAnsi="Times New Roman" w:cs="Times New Roman"/>
          <w:sz w:val="24"/>
          <w:szCs w:val="24"/>
        </w:rPr>
        <w:t>Вахрушевой</w:t>
      </w:r>
    </w:p>
    <w:p w:rsidR="00F27E32" w:rsidRDefault="00F27E32" w:rsidP="00F27E32">
      <w:pPr>
        <w:pStyle w:val="a3"/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Default="00F27E32" w:rsidP="00F27E32">
      <w:pPr>
        <w:pStyle w:val="a3"/>
        <w:spacing w:line="3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проведения музыкально – игровой совместной деятельности с детьми </w:t>
      </w:r>
    </w:p>
    <w:p w:rsidR="00F27E32" w:rsidRPr="0081410F" w:rsidRDefault="00F27E32" w:rsidP="00F27E32">
      <w:pPr>
        <w:pStyle w:val="a3"/>
        <w:spacing w:line="3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теме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Элементарноемузицирование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27E32" w:rsidRPr="00413EE7" w:rsidRDefault="00F27E32" w:rsidP="00F27E32">
      <w:pPr>
        <w:pStyle w:val="a3"/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 xml:space="preserve"> Приветствуем друг друга.</w:t>
      </w:r>
    </w:p>
    <w:p w:rsidR="00F27E32" w:rsidRPr="00413EE7" w:rsidRDefault="00F27E32" w:rsidP="00F27E32">
      <w:pPr>
        <w:spacing w:line="3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«Шпильман»</w:t>
      </w:r>
      <w:r>
        <w:rPr>
          <w:rFonts w:ascii="Times New Roman" w:hAnsi="Times New Roman" w:cs="Times New Roman"/>
          <w:sz w:val="24"/>
          <w:szCs w:val="24"/>
        </w:rPr>
        <w:t xml:space="preserve"> (Германия)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lastRenderedPageBreak/>
        <w:t>Создание атмосферы доверия и комфорта, создать непринужд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13EE7">
        <w:rPr>
          <w:rFonts w:ascii="Times New Roman" w:hAnsi="Times New Roman" w:cs="Times New Roman"/>
          <w:sz w:val="24"/>
          <w:szCs w:val="24"/>
        </w:rPr>
        <w:t>нное н</w:t>
      </w:r>
      <w:r w:rsidRPr="00413EE7">
        <w:rPr>
          <w:rFonts w:ascii="Times New Roman" w:hAnsi="Times New Roman" w:cs="Times New Roman"/>
          <w:sz w:val="24"/>
          <w:szCs w:val="24"/>
        </w:rPr>
        <w:t>а</w:t>
      </w:r>
      <w:r w:rsidRPr="00413EE7">
        <w:rPr>
          <w:rFonts w:ascii="Times New Roman" w:hAnsi="Times New Roman" w:cs="Times New Roman"/>
          <w:sz w:val="24"/>
          <w:szCs w:val="24"/>
        </w:rPr>
        <w:t>строение. Настроить детей на вес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13EE7">
        <w:rPr>
          <w:rFonts w:ascii="Times New Roman" w:hAnsi="Times New Roman" w:cs="Times New Roman"/>
          <w:sz w:val="24"/>
          <w:szCs w:val="24"/>
        </w:rPr>
        <w:t>лый лад.</w:t>
      </w:r>
    </w:p>
    <w:p w:rsidR="00F27E32" w:rsidRDefault="00F27E32" w:rsidP="00F27E32">
      <w:pPr>
        <w:spacing w:line="30" w:lineRule="atLeas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двигаются свободно по залу под музыку, на звук трубы ищут себе п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ру, берутся за руки, качают ими и поют все вместе:</w:t>
      </w:r>
    </w:p>
    <w:p w:rsidR="00F27E32" w:rsidRDefault="00F27E32" w:rsidP="00F27E32">
      <w:pPr>
        <w:spacing w:line="30" w:lineRule="atLeas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Качаем ладошки, качаем вот так.</w:t>
      </w:r>
    </w:p>
    <w:p w:rsidR="00F27E32" w:rsidRDefault="00F27E32" w:rsidP="00F27E32">
      <w:pPr>
        <w:spacing w:line="30" w:lineRule="atLeas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Качаем все дружно, качаем вот так.</w:t>
      </w:r>
    </w:p>
    <w:p w:rsidR="00F27E32" w:rsidRDefault="00F27E32" w:rsidP="00F27E32">
      <w:pPr>
        <w:spacing w:line="30" w:lineRule="atLeas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скажем: Здравствуй! – тихонько вот так.</w:t>
      </w:r>
    </w:p>
    <w:p w:rsidR="00F27E32" w:rsidRDefault="00F27E32" w:rsidP="00F27E32">
      <w:pPr>
        <w:spacing w:line="30" w:lineRule="atLeas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покружились все вместе вот так!</w:t>
      </w:r>
    </w:p>
    <w:p w:rsidR="00F27E32" w:rsidRPr="00413EE7" w:rsidRDefault="00F27E32" w:rsidP="00F27E32">
      <w:pPr>
        <w:spacing w:line="30" w:lineRule="atLeast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конце кланяемся, и двигаемся свободно. На следующий звук трубы дети ищут себе новую пару.</w:t>
      </w:r>
    </w:p>
    <w:p w:rsidR="00F27E32" w:rsidRPr="00413EE7" w:rsidRDefault="00F27E32" w:rsidP="00F27E32">
      <w:pPr>
        <w:pStyle w:val="a3"/>
        <w:spacing w:line="30" w:lineRule="atLeast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Ритмическая зарядка.</w:t>
      </w:r>
    </w:p>
    <w:p w:rsidR="00F27E32" w:rsidRPr="00413EE7" w:rsidRDefault="00F27E32" w:rsidP="00F27E32">
      <w:pPr>
        <w:spacing w:line="30" w:lineRule="atLeast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413EE7">
        <w:rPr>
          <w:rFonts w:ascii="Times New Roman" w:hAnsi="Times New Roman" w:cs="Times New Roman"/>
          <w:sz w:val="24"/>
          <w:szCs w:val="24"/>
          <w:lang w:val="en-US"/>
        </w:rPr>
        <w:t>LaBastringla</w:t>
      </w:r>
      <w:proofErr w:type="spellEnd"/>
      <w:r w:rsidRPr="00413EE7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(Франция)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Задать ритм занятию, закрепить свободное пользование звучащими жестами, учить детей вслушиваться в музыку во время движения. Развивать внимание и чувство ритма.</w:t>
      </w:r>
    </w:p>
    <w:p w:rsidR="00F27E32" w:rsidRPr="00413EE7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становятся в круг, повторяя за педагогом ритмические рисунки звуч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щими жестами, как бы разогревая свой организм и свое тело.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Pr="0084365B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«Игра с палочками».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84365B">
        <w:rPr>
          <w:rFonts w:ascii="Times New Roman" w:hAnsi="Times New Roman" w:cs="Times New Roman"/>
          <w:sz w:val="24"/>
          <w:szCs w:val="24"/>
        </w:rPr>
        <w:t>Австрийская полька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 xml:space="preserve">Подготовка рук (кистей) к игре </w:t>
      </w:r>
      <w:r>
        <w:rPr>
          <w:rFonts w:ascii="Times New Roman" w:hAnsi="Times New Roman" w:cs="Times New Roman"/>
          <w:sz w:val="24"/>
          <w:szCs w:val="24"/>
        </w:rPr>
        <w:t xml:space="preserve">на музыкальных инструментах и </w:t>
      </w:r>
      <w:proofErr w:type="spellStart"/>
      <w:r w:rsidRPr="00413EE7">
        <w:rPr>
          <w:rFonts w:ascii="Times New Roman" w:hAnsi="Times New Roman" w:cs="Times New Roman"/>
          <w:sz w:val="24"/>
          <w:szCs w:val="24"/>
        </w:rPr>
        <w:t>правильн</w:t>
      </w:r>
      <w:r w:rsidRPr="00413EE7">
        <w:rPr>
          <w:rFonts w:ascii="Times New Roman" w:hAnsi="Times New Roman" w:cs="Times New Roman"/>
          <w:sz w:val="24"/>
          <w:szCs w:val="24"/>
        </w:rPr>
        <w:t>о</w:t>
      </w:r>
      <w:r w:rsidRPr="00413EE7">
        <w:rPr>
          <w:rFonts w:ascii="Times New Roman" w:hAnsi="Times New Roman" w:cs="Times New Roman"/>
          <w:sz w:val="24"/>
          <w:szCs w:val="24"/>
        </w:rPr>
        <w:t>музвукоизвлечению</w:t>
      </w:r>
      <w:proofErr w:type="spellEnd"/>
      <w:r w:rsidRPr="00413EE7">
        <w:rPr>
          <w:rFonts w:ascii="Times New Roman" w:hAnsi="Times New Roman" w:cs="Times New Roman"/>
          <w:sz w:val="24"/>
          <w:szCs w:val="24"/>
        </w:rPr>
        <w:t>.</w:t>
      </w:r>
    </w:p>
    <w:p w:rsidR="00F27E32" w:rsidRPr="00413EE7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Детям предлагаются палочки от фломастеров для игры. Ищем способы и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влечения звуков на палочках разными способами. Дети играют на палочках под музыку.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13EE7">
        <w:rPr>
          <w:rFonts w:ascii="Times New Roman" w:hAnsi="Times New Roman" w:cs="Times New Roman"/>
          <w:b/>
          <w:sz w:val="24"/>
          <w:szCs w:val="24"/>
        </w:rPr>
        <w:t>м и играем на музыкальных инструментах.</w:t>
      </w:r>
    </w:p>
    <w:p w:rsidR="00F27E32" w:rsidRPr="00DA48CB" w:rsidRDefault="00F27E32" w:rsidP="00F27E32">
      <w:pPr>
        <w:spacing w:line="3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«Знаменитые семьи».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FamousFamilies</w:t>
      </w:r>
      <w:proofErr w:type="spellEnd"/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Разогрев детского голоса, развитие ритмического слуха, закрепление пр</w:t>
      </w:r>
      <w:r w:rsidRPr="00413EE7">
        <w:rPr>
          <w:rFonts w:ascii="Times New Roman" w:hAnsi="Times New Roman" w:cs="Times New Roman"/>
          <w:sz w:val="24"/>
          <w:szCs w:val="24"/>
        </w:rPr>
        <w:t>а</w:t>
      </w:r>
      <w:r w:rsidRPr="00413EE7">
        <w:rPr>
          <w:rFonts w:ascii="Times New Roman" w:hAnsi="Times New Roman" w:cs="Times New Roman"/>
          <w:sz w:val="24"/>
          <w:szCs w:val="24"/>
        </w:rPr>
        <w:t xml:space="preserve">вильного </w:t>
      </w:r>
      <w:proofErr w:type="spellStart"/>
      <w:r w:rsidRPr="00413EE7">
        <w:rPr>
          <w:rFonts w:ascii="Times New Roman" w:hAnsi="Times New Roman" w:cs="Times New Roman"/>
          <w:sz w:val="24"/>
          <w:szCs w:val="24"/>
        </w:rPr>
        <w:t>звукоизвлечения</w:t>
      </w:r>
      <w:proofErr w:type="spellEnd"/>
      <w:r w:rsidRPr="00413EE7">
        <w:rPr>
          <w:rFonts w:ascii="Times New Roman" w:hAnsi="Times New Roman" w:cs="Times New Roman"/>
          <w:sz w:val="24"/>
          <w:szCs w:val="24"/>
        </w:rPr>
        <w:t xml:space="preserve"> на музыкальных инструментах.</w:t>
      </w:r>
    </w:p>
    <w:p w:rsidR="00F27E32" w:rsidRPr="00413EE7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чтобы играть на музыкальных инструментах, мы должны с ними поздороваться. Дети выбирают музыкальные инструменты, поют песенку и играют на музыкальных инструментах.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413EE7">
        <w:rPr>
          <w:rFonts w:ascii="Times New Roman" w:hAnsi="Times New Roman" w:cs="Times New Roman"/>
          <w:b/>
          <w:sz w:val="24"/>
          <w:szCs w:val="24"/>
        </w:rPr>
        <w:t>м и импровизируем.</w:t>
      </w:r>
    </w:p>
    <w:p w:rsidR="00F27E32" w:rsidRPr="0084365B" w:rsidRDefault="00F27E32" w:rsidP="00F27E32">
      <w:pPr>
        <w:spacing w:line="3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«Снег - снежок»</w:t>
      </w:r>
      <w:proofErr w:type="gramStart"/>
      <w:r w:rsidRPr="00413EE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лова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Клюшева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Музыка С. Макова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3EE7">
        <w:rPr>
          <w:rFonts w:ascii="Times New Roman" w:hAnsi="Times New Roman" w:cs="Times New Roman"/>
          <w:sz w:val="24"/>
          <w:szCs w:val="24"/>
        </w:rPr>
        <w:lastRenderedPageBreak/>
        <w:t>Музицирование</w:t>
      </w:r>
      <w:proofErr w:type="spellEnd"/>
      <w:r w:rsidRPr="00413EE7">
        <w:rPr>
          <w:rFonts w:ascii="Times New Roman" w:hAnsi="Times New Roman" w:cs="Times New Roman"/>
          <w:sz w:val="24"/>
          <w:szCs w:val="24"/>
        </w:rPr>
        <w:t xml:space="preserve"> со звучащими жестами. Развивать способность детей а</w:t>
      </w:r>
      <w:r w:rsidRPr="00413EE7">
        <w:rPr>
          <w:rFonts w:ascii="Times New Roman" w:hAnsi="Times New Roman" w:cs="Times New Roman"/>
          <w:sz w:val="24"/>
          <w:szCs w:val="24"/>
        </w:rPr>
        <w:t>к</w:t>
      </w:r>
      <w:r w:rsidRPr="00413EE7">
        <w:rPr>
          <w:rFonts w:ascii="Times New Roman" w:hAnsi="Times New Roman" w:cs="Times New Roman"/>
          <w:sz w:val="24"/>
          <w:szCs w:val="24"/>
        </w:rPr>
        <w:t>компанировать себе без сопровождения фортепиано. Подбор и подключение шумовых инструментов, для создания музыкальной картинки.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Сначала задается ритмический темп звучащими жестами, дети его подхв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тывают. Начинается декламация слов песенки. Затем детям предлагается спеть песенку. Показываю иллюстрацию зимнего пейзажа, задаю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детямв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«Какие природные явления могут разговаривать между собой?»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отвечают: «Сосульки и хрустящий снежок». </w:t>
      </w:r>
    </w:p>
    <w:p w:rsidR="00F27E32" w:rsidRPr="00413EE7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Подбираем музыкальные инструменты для озвучивания разговора, встаем в две шеренги. Поем песенку и аккомпанируем себе на музыкальных инстр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ментах.</w:t>
      </w:r>
    </w:p>
    <w:p w:rsidR="00F27E32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Сюрпризный момент «Музыкальная шкатулка».</w:t>
      </w:r>
    </w:p>
    <w:p w:rsidR="00F27E32" w:rsidRDefault="00F27E32" w:rsidP="00F27E32">
      <w:pPr>
        <w:spacing w:line="3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Песенка «Гном»</w:t>
      </w:r>
      <w:r>
        <w:rPr>
          <w:rFonts w:ascii="Times New Roman" w:hAnsi="Times New Roman" w:cs="Times New Roman"/>
          <w:sz w:val="24"/>
          <w:szCs w:val="24"/>
        </w:rPr>
        <w:t xml:space="preserve"> Слова и музыка Л.А. </w:t>
      </w:r>
      <w:r w:rsidRPr="00413EE7">
        <w:rPr>
          <w:rFonts w:ascii="Times New Roman" w:hAnsi="Times New Roman" w:cs="Times New Roman"/>
          <w:sz w:val="24"/>
          <w:szCs w:val="24"/>
        </w:rPr>
        <w:t>Вахрушевой.</w:t>
      </w:r>
    </w:p>
    <w:p w:rsidR="00F27E32" w:rsidRPr="00413EE7" w:rsidRDefault="00F27E32" w:rsidP="00F27E32">
      <w:pPr>
        <w:spacing w:line="3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 xml:space="preserve">Процесс ознакомления с песней для дальнейшего </w:t>
      </w:r>
      <w:proofErr w:type="spellStart"/>
      <w:r w:rsidRPr="00413EE7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413EE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27E32" w:rsidRDefault="00F27E32" w:rsidP="00F27E32">
      <w:pPr>
        <w:spacing w:line="30" w:lineRule="atLeast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разучивание припева с подключением музыкальных инструментов.</w:t>
      </w:r>
    </w:p>
    <w:p w:rsidR="00F27E32" w:rsidRDefault="00F27E32" w:rsidP="00F27E32">
      <w:pPr>
        <w:spacing w:line="3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музыкальная шкатулка. Детям загадывается загадка про гномика:</w:t>
      </w:r>
    </w:p>
    <w:p w:rsidR="00F27E32" w:rsidRDefault="00F27E32" w:rsidP="00F27E32">
      <w:pPr>
        <w:spacing w:line="3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Маленький старичок, носит красный колпачок,    </w:t>
      </w:r>
    </w:p>
    <w:p w:rsidR="00F27E32" w:rsidRDefault="00F27E32" w:rsidP="00F27E32">
      <w:pPr>
        <w:spacing w:line="30" w:lineRule="atLeas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 охраняет. Дорожки фонариком освещает.</w:t>
      </w:r>
    </w:p>
    <w:p w:rsidR="00F27E32" w:rsidRPr="0032278D" w:rsidRDefault="00F27E32" w:rsidP="00F27E32">
      <w:pPr>
        <w:spacing w:line="30" w:lineRule="atLeast"/>
        <w:ind w:left="708" w:firstLine="708"/>
        <w:jc w:val="both"/>
        <w:rPr>
          <w:rFonts w:ascii="Times New Roman" w:hAnsi="Times New Roman" w:cs="Times New Roman"/>
          <w:szCs w:val="24"/>
        </w:rPr>
      </w:pPr>
      <w:r w:rsidRPr="00A419B9">
        <w:rPr>
          <w:rFonts w:ascii="Times New Roman" w:hAnsi="Times New Roman" w:cs="Times New Roman"/>
          <w:szCs w:val="24"/>
        </w:rPr>
        <w:t xml:space="preserve">Из шкатулки показывается гномик, </w:t>
      </w:r>
      <w:proofErr w:type="gramStart"/>
      <w:r w:rsidRPr="00A419B9">
        <w:rPr>
          <w:rFonts w:ascii="Times New Roman" w:hAnsi="Times New Roman" w:cs="Times New Roman"/>
          <w:szCs w:val="24"/>
        </w:rPr>
        <w:t>здоров</w:t>
      </w:r>
      <w:r>
        <w:rPr>
          <w:rFonts w:ascii="Times New Roman" w:hAnsi="Times New Roman" w:cs="Times New Roman"/>
          <w:szCs w:val="24"/>
        </w:rPr>
        <w:t>ается с детьми и мы слушаем</w:t>
      </w:r>
      <w:proofErr w:type="gramEnd"/>
      <w:r>
        <w:rPr>
          <w:rFonts w:ascii="Times New Roman" w:hAnsi="Times New Roman" w:cs="Times New Roman"/>
          <w:szCs w:val="24"/>
        </w:rPr>
        <w:t xml:space="preserve"> пес</w:t>
      </w:r>
      <w:bookmarkStart w:id="0" w:name="_GoBack"/>
      <w:bookmarkEnd w:id="0"/>
      <w:r w:rsidRPr="00BA4F28">
        <w:rPr>
          <w:rFonts w:ascii="Times New Roman" w:hAnsi="Times New Roman" w:cs="Times New Roman"/>
          <w:sz w:val="24"/>
          <w:szCs w:val="24"/>
        </w:rPr>
        <w:t>ню. Р</w:t>
      </w:r>
      <w:r w:rsidRPr="00BA4F28">
        <w:rPr>
          <w:rFonts w:ascii="Times New Roman" w:hAnsi="Times New Roman" w:cs="Times New Roman"/>
          <w:sz w:val="24"/>
          <w:szCs w:val="24"/>
        </w:rPr>
        <w:t>а</w:t>
      </w:r>
      <w:r w:rsidRPr="00BA4F28">
        <w:rPr>
          <w:rFonts w:ascii="Times New Roman" w:hAnsi="Times New Roman" w:cs="Times New Roman"/>
          <w:sz w:val="24"/>
          <w:szCs w:val="24"/>
        </w:rPr>
        <w:t>зучиваем припев. Далее выясняем: как гномик ходит, какие у него шаги, проводим экспериментирование со звуками музыкальных инструментов, чтобы выбрать и</w:t>
      </w:r>
      <w:r w:rsidRPr="00BA4F28">
        <w:rPr>
          <w:rFonts w:ascii="Times New Roman" w:hAnsi="Times New Roman" w:cs="Times New Roman"/>
          <w:sz w:val="24"/>
          <w:szCs w:val="24"/>
        </w:rPr>
        <w:t>н</w:t>
      </w:r>
      <w:r w:rsidRPr="00BA4F28">
        <w:rPr>
          <w:rFonts w:ascii="Times New Roman" w:hAnsi="Times New Roman" w:cs="Times New Roman"/>
          <w:sz w:val="24"/>
          <w:szCs w:val="24"/>
        </w:rPr>
        <w:t>струменты, подходящие для шагов гномика; подбираем инструменты для озвуч</w:t>
      </w:r>
      <w:r w:rsidRPr="00BA4F28">
        <w:rPr>
          <w:rFonts w:ascii="Times New Roman" w:hAnsi="Times New Roman" w:cs="Times New Roman"/>
          <w:sz w:val="24"/>
          <w:szCs w:val="24"/>
        </w:rPr>
        <w:t>и</w:t>
      </w:r>
      <w:r w:rsidRPr="00BA4F28">
        <w:rPr>
          <w:rFonts w:ascii="Times New Roman" w:hAnsi="Times New Roman" w:cs="Times New Roman"/>
          <w:sz w:val="24"/>
          <w:szCs w:val="24"/>
        </w:rPr>
        <w:t>вания фонарика. Детям предлагается шапочка и фонарик. Желающий реб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A4F28">
        <w:rPr>
          <w:rFonts w:ascii="Times New Roman" w:hAnsi="Times New Roman" w:cs="Times New Roman"/>
          <w:sz w:val="24"/>
          <w:szCs w:val="24"/>
        </w:rPr>
        <w:t>нок пр</w:t>
      </w:r>
      <w:r w:rsidRPr="00BA4F28">
        <w:rPr>
          <w:rFonts w:ascii="Times New Roman" w:hAnsi="Times New Roman" w:cs="Times New Roman"/>
          <w:sz w:val="24"/>
          <w:szCs w:val="24"/>
        </w:rPr>
        <w:t>е</w:t>
      </w:r>
      <w:r w:rsidRPr="00BA4F28">
        <w:rPr>
          <w:rFonts w:ascii="Times New Roman" w:hAnsi="Times New Roman" w:cs="Times New Roman"/>
          <w:sz w:val="24"/>
          <w:szCs w:val="24"/>
        </w:rPr>
        <w:t>вращается в гномика. Сразу происходит маленькая импровизация-театрализация: гномик двигается, а дети ему аккомпанируют на музыкальных инструментах.</w:t>
      </w:r>
    </w:p>
    <w:p w:rsidR="00F27E32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E32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Музицируем и танцуем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Парный коммуникативный танец с шумовыми инструментами под фон</w:t>
      </w:r>
      <w:r w:rsidRPr="00413EE7">
        <w:rPr>
          <w:rFonts w:ascii="Times New Roman" w:hAnsi="Times New Roman" w:cs="Times New Roman"/>
          <w:sz w:val="24"/>
          <w:szCs w:val="24"/>
        </w:rPr>
        <w:t>о</w:t>
      </w:r>
      <w:r w:rsidRPr="00413EE7">
        <w:rPr>
          <w:rFonts w:ascii="Times New Roman" w:hAnsi="Times New Roman" w:cs="Times New Roman"/>
          <w:sz w:val="24"/>
          <w:szCs w:val="24"/>
        </w:rPr>
        <w:t>грамму «</w:t>
      </w:r>
      <w:proofErr w:type="spellStart"/>
      <w:r w:rsidRPr="00413EE7">
        <w:rPr>
          <w:rFonts w:ascii="Times New Roman" w:hAnsi="Times New Roman" w:cs="Times New Roman"/>
          <w:sz w:val="24"/>
          <w:szCs w:val="24"/>
          <w:lang w:val="en-US"/>
        </w:rPr>
        <w:t>LaBastringla</w:t>
      </w:r>
      <w:proofErr w:type="spellEnd"/>
      <w:r w:rsidRPr="00413EE7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(Франция)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Гномик для детей принес с собой очень интересный и новый танец, который дети сразу танцуют с бубенчиками и маракасами.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стоят в кругу парами, внутренний круг - с маракасами, внешний - с б</w:t>
      </w:r>
      <w:r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бенчиками. 1 часть – дети звонят и шуршат друг другу на ушко по очереди, наклоняя голову. 2 часть – свободной рукой хлопают по коленке, затем внутренний круг кружится, а внешний переходит к другой паре. Получается коммуникативный танец с музыкальными инструментами.</w:t>
      </w:r>
    </w:p>
    <w:p w:rsidR="00F27E32" w:rsidRDefault="00F27E32" w:rsidP="00F27E32">
      <w:pPr>
        <w:spacing w:line="3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lastRenderedPageBreak/>
        <w:t>Итог занятия.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Pr="00413EE7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подзывает к себе детей и задает вопросы по ходу занятия, подводя итог. Кем мы были?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исполнителями, артистами, музыкантами). Кто сочиняет музыку? (композитор). Как играл Максим на ксилофоне? Как называе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ся этот способ? (глиссандо). Итоговая фраза – если мы все вместе, то у нас все получится.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27E32" w:rsidRPr="0084365B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b/>
          <w:sz w:val="24"/>
          <w:szCs w:val="24"/>
        </w:rPr>
        <w:t>Коммуникативная игра «Раз, два, три – я и ты».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Youandme</w:t>
      </w:r>
      <w:proofErr w:type="spellEnd"/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413EE7">
        <w:rPr>
          <w:rFonts w:ascii="Times New Roman" w:hAnsi="Times New Roman" w:cs="Times New Roman"/>
          <w:sz w:val="24"/>
          <w:szCs w:val="24"/>
        </w:rPr>
        <w:t>Для завершения занятия на позитивной ноте, подтверждающей атмосферу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3EE7">
        <w:rPr>
          <w:rFonts w:ascii="Times New Roman" w:hAnsi="Times New Roman" w:cs="Times New Roman"/>
          <w:sz w:val="24"/>
          <w:szCs w:val="24"/>
        </w:rPr>
        <w:t>комфорта и доверия.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находят пару, стоят лицом друг к другу.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862F73">
        <w:rPr>
          <w:rFonts w:ascii="Times New Roman" w:hAnsi="Times New Roman" w:cs="Times New Roman"/>
          <w:sz w:val="24"/>
          <w:szCs w:val="24"/>
        </w:rPr>
        <w:t xml:space="preserve">Раз – два </w:t>
      </w:r>
      <w:r>
        <w:rPr>
          <w:rFonts w:ascii="Times New Roman" w:hAnsi="Times New Roman" w:cs="Times New Roman"/>
          <w:sz w:val="24"/>
          <w:szCs w:val="24"/>
        </w:rPr>
        <w:t>– три               грозят пальчиком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и ты                      показывают на себя и пару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мы все вместе           расходятся и ищут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сбудутся мечты        новую пару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новой парой – хлопают три раза в ладоши,</w:t>
      </w:r>
    </w:p>
    <w:p w:rsidR="00F27E32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Топают три раза ногой, кружатся.</w:t>
      </w:r>
    </w:p>
    <w:p w:rsidR="00F27E32" w:rsidRPr="00862F73" w:rsidRDefault="00F27E32" w:rsidP="00F27E32">
      <w:pPr>
        <w:spacing w:line="30" w:lineRule="atLeast"/>
        <w:ind w:left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повторяется.</w:t>
      </w:r>
    </w:p>
    <w:p w:rsidR="00F27E32" w:rsidRPr="00413EE7" w:rsidRDefault="00F27E32" w:rsidP="00F27E32">
      <w:pPr>
        <w:spacing w:line="3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55EB7" w:rsidRDefault="00255EB7"/>
    <w:sectPr w:rsidR="00255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43524"/>
    <w:multiLevelType w:val="hybridMultilevel"/>
    <w:tmpl w:val="BE1849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2D3873"/>
    <w:multiLevelType w:val="hybridMultilevel"/>
    <w:tmpl w:val="9E221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568A4"/>
    <w:multiLevelType w:val="hybridMultilevel"/>
    <w:tmpl w:val="4228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61A1D"/>
    <w:multiLevelType w:val="hybridMultilevel"/>
    <w:tmpl w:val="1D0C9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A81067"/>
    <w:multiLevelType w:val="hybridMultilevel"/>
    <w:tmpl w:val="DAD81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E32"/>
    <w:rsid w:val="00255EB7"/>
    <w:rsid w:val="00F27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E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880</Words>
  <Characters>5020</Characters>
  <Application>Microsoft Office Word</Application>
  <DocSecurity>0</DocSecurity>
  <Lines>41</Lines>
  <Paragraphs>11</Paragraphs>
  <ScaleCrop>false</ScaleCrop>
  <Company>Grizli777</Company>
  <LinksUpToDate>false</LinksUpToDate>
  <CharactersWithSpaces>5889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2015-06-01T10:15:00Z</dcterms:created>
  <dcterms:modified xsi:type="dcterms:W3CDTF">2015-06-01T10:15:00Z</dcterms:modified>
</cp:coreProperties>
</file>