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C17" w:rsidRPr="001E3C17" w:rsidRDefault="001E3C17" w:rsidP="001E3C17">
      <w:pPr>
        <w:pStyle w:val="a3"/>
        <w:spacing w:before="0" w:beforeAutospacing="0" w:after="0"/>
        <w:jc w:val="center"/>
        <w:rPr>
          <w:b/>
        </w:rPr>
      </w:pPr>
      <w:r w:rsidRPr="001E3C17">
        <w:rPr>
          <w:b/>
        </w:rPr>
        <w:t>Проект «Мы рекламу создадим, ничего не утаим»</w:t>
      </w:r>
    </w:p>
    <w:p w:rsidR="001E3C17" w:rsidRPr="001E3C17" w:rsidRDefault="001E3C17" w:rsidP="001E3C17">
      <w:pPr>
        <w:pStyle w:val="a3"/>
        <w:spacing w:before="0" w:beforeAutospacing="0" w:after="0"/>
        <w:jc w:val="both"/>
        <w:rPr>
          <w:b/>
        </w:rPr>
      </w:pPr>
    </w:p>
    <w:p w:rsidR="001E3C17" w:rsidRPr="001E3C17" w:rsidRDefault="001E3C17" w:rsidP="001E3C17">
      <w:pPr>
        <w:jc w:val="right"/>
        <w:rPr>
          <w:rFonts w:ascii="Times New Roman" w:hAnsi="Times New Roman" w:cs="Times New Roman"/>
          <w:sz w:val="24"/>
          <w:szCs w:val="24"/>
        </w:rPr>
      </w:pPr>
      <w:r w:rsidRPr="001E3C17">
        <w:rPr>
          <w:rFonts w:ascii="Times New Roman" w:hAnsi="Times New Roman" w:cs="Times New Roman"/>
          <w:sz w:val="24"/>
          <w:szCs w:val="24"/>
        </w:rPr>
        <w:t xml:space="preserve">Боброва Ирина Юрьевна, воспитатель ГБДОУ детского сада №67 комбинированного вида Выборгского района Санкт-Петербурга; </w:t>
      </w:r>
    </w:p>
    <w:p w:rsidR="001E3C17" w:rsidRPr="001E3C17" w:rsidRDefault="001E3C17" w:rsidP="001E3C17">
      <w:pPr>
        <w:jc w:val="right"/>
        <w:rPr>
          <w:rFonts w:ascii="Times New Roman" w:hAnsi="Times New Roman" w:cs="Times New Roman"/>
          <w:sz w:val="24"/>
          <w:szCs w:val="24"/>
        </w:rPr>
      </w:pPr>
      <w:r w:rsidRPr="001E3C17">
        <w:rPr>
          <w:rFonts w:ascii="Times New Roman" w:hAnsi="Times New Roman" w:cs="Times New Roman"/>
          <w:sz w:val="24"/>
          <w:szCs w:val="24"/>
        </w:rPr>
        <w:t xml:space="preserve">Евмененко Лариса Владимировна, воспитатель ГБДОУ детского сада №67 комбинированного вида Выборгского района Санкт-Петербурга; </w:t>
      </w:r>
    </w:p>
    <w:p w:rsidR="001E3C17" w:rsidRPr="001E3C17" w:rsidRDefault="001E3C17" w:rsidP="001E3C17">
      <w:pPr>
        <w:jc w:val="right"/>
        <w:rPr>
          <w:rFonts w:ascii="Times New Roman" w:hAnsi="Times New Roman" w:cs="Times New Roman"/>
          <w:sz w:val="24"/>
          <w:szCs w:val="24"/>
        </w:rPr>
      </w:pPr>
      <w:r w:rsidRPr="001E3C17">
        <w:rPr>
          <w:rFonts w:ascii="Times New Roman" w:hAnsi="Times New Roman" w:cs="Times New Roman"/>
          <w:sz w:val="24"/>
          <w:szCs w:val="24"/>
        </w:rPr>
        <w:t xml:space="preserve">Паршина Мария Александровна, учитель-логопед ГБДОУ детского сада №67 комбинированного вида Выборгского района Санкт-Петербурга; </w:t>
      </w:r>
    </w:p>
    <w:p w:rsidR="001E3C17" w:rsidRPr="001E3C17" w:rsidRDefault="001E3C17" w:rsidP="001E3C17">
      <w:pPr>
        <w:jc w:val="right"/>
        <w:rPr>
          <w:rFonts w:ascii="Times New Roman" w:hAnsi="Times New Roman" w:cs="Times New Roman"/>
          <w:sz w:val="24"/>
          <w:szCs w:val="24"/>
        </w:rPr>
      </w:pPr>
      <w:proofErr w:type="spellStart"/>
      <w:r w:rsidRPr="001E3C17">
        <w:rPr>
          <w:rFonts w:ascii="Times New Roman" w:hAnsi="Times New Roman" w:cs="Times New Roman"/>
          <w:sz w:val="24"/>
          <w:szCs w:val="24"/>
        </w:rPr>
        <w:t>Кобычева</w:t>
      </w:r>
      <w:proofErr w:type="spellEnd"/>
      <w:r w:rsidRPr="001E3C17">
        <w:rPr>
          <w:rFonts w:ascii="Times New Roman" w:hAnsi="Times New Roman" w:cs="Times New Roman"/>
          <w:sz w:val="24"/>
          <w:szCs w:val="24"/>
        </w:rPr>
        <w:t xml:space="preserve"> Елена Юрьевна, учитель-логопед ГБДОУ детского сада №67 комбинированного вида Выборгского района Санкт-Петербурга</w:t>
      </w:r>
    </w:p>
    <w:p w:rsidR="001E3C17" w:rsidRPr="001E3C17" w:rsidRDefault="001E3C17" w:rsidP="001E3C17">
      <w:pPr>
        <w:pStyle w:val="a3"/>
        <w:spacing w:before="0" w:beforeAutospacing="0" w:after="0"/>
        <w:jc w:val="both"/>
        <w:rPr>
          <w:b/>
        </w:rPr>
      </w:pPr>
    </w:p>
    <w:p w:rsidR="001E3C17" w:rsidRPr="001E3C17" w:rsidRDefault="001E3C17" w:rsidP="001E3C17">
      <w:pPr>
        <w:pStyle w:val="a3"/>
        <w:spacing w:before="0" w:beforeAutospacing="0" w:after="0"/>
        <w:jc w:val="both"/>
      </w:pPr>
      <w:r w:rsidRPr="001E3C17">
        <w:rPr>
          <w:b/>
        </w:rPr>
        <w:t>Участники проекта:</w:t>
      </w:r>
      <w:r w:rsidRPr="001E3C17">
        <w:t xml:space="preserve"> дети старшего дошкольного возраста группы компенсирующ</w:t>
      </w:r>
      <w:bookmarkStart w:id="0" w:name="_GoBack"/>
      <w:bookmarkEnd w:id="0"/>
      <w:r w:rsidRPr="001E3C17">
        <w:t>ей направленности, родители, воспитатели, учителя - логопеды.</w:t>
      </w:r>
    </w:p>
    <w:p w:rsidR="001E3C17" w:rsidRPr="001E3C17" w:rsidRDefault="001E3C17" w:rsidP="001E3C17">
      <w:pPr>
        <w:pStyle w:val="a3"/>
        <w:spacing w:before="0" w:beforeAutospacing="0" w:after="0"/>
        <w:jc w:val="both"/>
      </w:pPr>
      <w:r w:rsidRPr="001E3C17">
        <w:rPr>
          <w:b/>
        </w:rPr>
        <w:t>Вид проекта:</w:t>
      </w:r>
      <w:r w:rsidRPr="001E3C17">
        <w:t xml:space="preserve"> творческий. </w:t>
      </w:r>
    </w:p>
    <w:p w:rsidR="001E3C17" w:rsidRPr="001E3C17" w:rsidRDefault="001E3C17" w:rsidP="001E3C17">
      <w:pPr>
        <w:pStyle w:val="a3"/>
        <w:spacing w:before="0" w:beforeAutospacing="0" w:after="0"/>
        <w:jc w:val="both"/>
      </w:pPr>
      <w:r w:rsidRPr="001E3C17">
        <w:t xml:space="preserve"> </w:t>
      </w:r>
      <w:r w:rsidRPr="001E3C17">
        <w:rPr>
          <w:b/>
        </w:rPr>
        <w:t>Сроки реализации проекта:</w:t>
      </w:r>
      <w:r w:rsidRPr="001E3C17">
        <w:t xml:space="preserve"> среднесрочный (один месяц).</w:t>
      </w:r>
    </w:p>
    <w:p w:rsidR="001E3C17" w:rsidRPr="001E3C17" w:rsidRDefault="001E3C17" w:rsidP="001E3C17">
      <w:pPr>
        <w:pStyle w:val="a4"/>
        <w:jc w:val="both"/>
      </w:pPr>
      <w:r w:rsidRPr="001E3C17">
        <w:rPr>
          <w:b/>
          <w:u w:val="single"/>
        </w:rPr>
        <w:t>Актуальность:</w:t>
      </w:r>
      <w:r w:rsidRPr="001E3C17">
        <w:t xml:space="preserve"> Реклама сопровождает нас повсюду: в транспорте, на транспортных средствах, в магазинах, ее показывают по телевизору. Реклама и дети – это тема, которая активно интересует ученых. Степень понимания рекламы детьми остается неопределенной, слабо изучена также проблема контроля рекламы и неспособность взрослых </w:t>
      </w:r>
      <w:proofErr w:type="gramStart"/>
      <w:r w:rsidRPr="001E3C17">
        <w:t>защитить</w:t>
      </w:r>
      <w:proofErr w:type="gramEnd"/>
      <w:r w:rsidRPr="001E3C17">
        <w:t xml:space="preserve"> детей от нее. Реклама со своей яркой картинкой, музыкальным сопровождением, а также динамикой событий привлекает детей в раннем возрасте, начиная с года. При этом большинство проведенных исследований показывают, что лишь к 6 годам дети начинают понимать рекламу. Наиболее полное и верное понимание наблюдается у детей при просмотре коммерческой (экономической) рекламы: рекламы продуктов, напитков и рекламы «Игрушек».  Целью экономической рекламы становится потребитель (потенциальный покупатель), предложив товар которому, можно получить взамен от него прибыль. Но не всегда  просмотр рекламы может принести пользу ребенку. Реклама навязывает потребителю товары и услуги, потребности в которых не существует.</w:t>
      </w:r>
    </w:p>
    <w:p w:rsidR="001E3C17" w:rsidRPr="001E3C17" w:rsidRDefault="001E3C17" w:rsidP="001E3C17">
      <w:pPr>
        <w:pStyle w:val="a4"/>
        <w:jc w:val="both"/>
      </w:pPr>
      <w:r w:rsidRPr="001E3C17">
        <w:t xml:space="preserve">Просмотр рекламы в подавляющем большинстве случаев не является желанным и добровольным (от просмотра рекламы невозможно отказаться, невозможно выбрать просмотр без рекламы). Реклама является инструментом скрытого насилия над волей человека и негативно воздействует на сознание и подсознание человека. Главное, научить детей и их родителей  понимать и анализировать рекламные ролики. </w:t>
      </w:r>
    </w:p>
    <w:p w:rsidR="001E3C17" w:rsidRPr="001E3C17" w:rsidRDefault="001E3C17" w:rsidP="001E3C17">
      <w:pPr>
        <w:jc w:val="both"/>
        <w:rPr>
          <w:rFonts w:ascii="Times New Roman" w:hAnsi="Times New Roman" w:cs="Times New Roman"/>
          <w:sz w:val="24"/>
          <w:szCs w:val="24"/>
        </w:rPr>
      </w:pPr>
      <w:r w:rsidRPr="001E3C17">
        <w:rPr>
          <w:rFonts w:ascii="Times New Roman" w:hAnsi="Times New Roman" w:cs="Times New Roman"/>
          <w:b/>
          <w:sz w:val="24"/>
          <w:szCs w:val="24"/>
        </w:rPr>
        <w:t>Цель проекта</w:t>
      </w:r>
      <w:r w:rsidRPr="001E3C17">
        <w:rPr>
          <w:rFonts w:ascii="Times New Roman" w:hAnsi="Times New Roman" w:cs="Times New Roman"/>
          <w:sz w:val="24"/>
          <w:szCs w:val="24"/>
        </w:rPr>
        <w:t xml:space="preserve"> – создание условий для развития связной грамматически правильной речи дошкольников в группе компенсирующей направленности посредством рекламных роликов (мультипликации) и театрализованной деятельности.</w:t>
      </w:r>
    </w:p>
    <w:p w:rsidR="001E3C17" w:rsidRPr="001E3C17" w:rsidRDefault="001E3C17" w:rsidP="001E3C17">
      <w:pPr>
        <w:jc w:val="both"/>
        <w:rPr>
          <w:rFonts w:ascii="Times New Roman" w:hAnsi="Times New Roman" w:cs="Times New Roman"/>
          <w:b/>
          <w:sz w:val="24"/>
          <w:szCs w:val="24"/>
        </w:rPr>
      </w:pPr>
      <w:r w:rsidRPr="001E3C17">
        <w:rPr>
          <w:rFonts w:ascii="Times New Roman" w:hAnsi="Times New Roman" w:cs="Times New Roman"/>
          <w:b/>
          <w:sz w:val="24"/>
          <w:szCs w:val="24"/>
        </w:rPr>
        <w:t>Задачи:</w:t>
      </w:r>
    </w:p>
    <w:p w:rsidR="001E3C17" w:rsidRPr="001E3C17" w:rsidRDefault="001E3C17" w:rsidP="001E3C17">
      <w:pPr>
        <w:pStyle w:val="a4"/>
        <w:jc w:val="both"/>
      </w:pPr>
      <w:r w:rsidRPr="001E3C17">
        <w:t>- Учить работать в коллективе над замыслом будущей рекламы, обмениваться информацией, планировать различные виды художественно-творческой деятельности (изготовление персонажей, декораций, подбор характеристик персонажей, работа над ролью и т.д.)</w:t>
      </w:r>
    </w:p>
    <w:p w:rsidR="001E3C17" w:rsidRPr="001E3C17" w:rsidRDefault="001E3C17" w:rsidP="001E3C17">
      <w:pPr>
        <w:pStyle w:val="a4"/>
        <w:jc w:val="both"/>
      </w:pPr>
      <w:r w:rsidRPr="001E3C17">
        <w:t>- Формировать представления о художественном образе рекламы как продукте коллективной и творческой деятельности всех его участников</w:t>
      </w:r>
    </w:p>
    <w:p w:rsidR="001E3C17" w:rsidRPr="001E3C17" w:rsidRDefault="001E3C17" w:rsidP="001E3C17">
      <w:pPr>
        <w:pStyle w:val="a4"/>
        <w:jc w:val="both"/>
      </w:pPr>
      <w:r w:rsidRPr="001E3C17">
        <w:t>- Совершенствовать умения согласовывать свои действия с партнерами</w:t>
      </w:r>
    </w:p>
    <w:p w:rsidR="001E3C17" w:rsidRPr="001E3C17" w:rsidRDefault="001E3C17" w:rsidP="001E3C17">
      <w:pPr>
        <w:pStyle w:val="a4"/>
        <w:jc w:val="both"/>
      </w:pPr>
      <w:r w:rsidRPr="001E3C17">
        <w:t>- Познакомить детей с процессом фотосъемки, элементарными правилами пользования фотоаппаратом</w:t>
      </w:r>
    </w:p>
    <w:p w:rsidR="001E3C17" w:rsidRPr="001E3C17" w:rsidRDefault="001E3C17" w:rsidP="001E3C17">
      <w:pPr>
        <w:pStyle w:val="a4"/>
        <w:jc w:val="both"/>
      </w:pPr>
      <w:r w:rsidRPr="001E3C17">
        <w:lastRenderedPageBreak/>
        <w:t>- Придумывать реплики для своего героя в соответствии с общим сюжетом</w:t>
      </w:r>
    </w:p>
    <w:p w:rsidR="001E3C17" w:rsidRPr="001E3C17" w:rsidRDefault="001E3C17" w:rsidP="001E3C17">
      <w:pPr>
        <w:pStyle w:val="a4"/>
        <w:jc w:val="both"/>
      </w:pPr>
      <w:r w:rsidRPr="001E3C17">
        <w:t>- Формировать умение передавать особенности характера персонажа с помощью интонационно-образной речи</w:t>
      </w:r>
    </w:p>
    <w:p w:rsidR="001E3C17" w:rsidRPr="001E3C17" w:rsidRDefault="001E3C17" w:rsidP="001E3C17">
      <w:pPr>
        <w:pStyle w:val="a4"/>
        <w:jc w:val="both"/>
      </w:pPr>
      <w:r w:rsidRPr="001E3C17">
        <w:t>-  Развивать  творческие способности, внимание, активность на всех этапах работы, доводить начатое дело до конца</w:t>
      </w:r>
    </w:p>
    <w:p w:rsidR="001E3C17" w:rsidRPr="001E3C17" w:rsidRDefault="001E3C17" w:rsidP="001E3C17">
      <w:pPr>
        <w:pStyle w:val="a4"/>
        <w:jc w:val="both"/>
        <w:rPr>
          <w:rFonts w:eastAsia="Calibri"/>
          <w:lang w:eastAsia="ru-RU"/>
        </w:rPr>
      </w:pPr>
      <w:r w:rsidRPr="001E3C17">
        <w:t>- Воспитывать трудолюбие, наблюдательность, бережное отношение к продуктам творчества</w:t>
      </w:r>
    </w:p>
    <w:p w:rsidR="001E3C17" w:rsidRPr="001E3C17" w:rsidRDefault="001E3C17" w:rsidP="001E3C17">
      <w:pPr>
        <w:pStyle w:val="a4"/>
        <w:jc w:val="both"/>
      </w:pPr>
    </w:p>
    <w:p w:rsidR="001E3C17" w:rsidRPr="001E3C17" w:rsidRDefault="001E3C17" w:rsidP="001E3C17">
      <w:pPr>
        <w:jc w:val="both"/>
        <w:rPr>
          <w:rFonts w:ascii="Times New Roman" w:hAnsi="Times New Roman" w:cs="Times New Roman"/>
          <w:sz w:val="24"/>
          <w:szCs w:val="24"/>
        </w:rPr>
      </w:pPr>
      <w:r w:rsidRPr="001E3C17">
        <w:rPr>
          <w:rFonts w:ascii="Times New Roman" w:hAnsi="Times New Roman" w:cs="Times New Roman"/>
          <w:b/>
          <w:bCs/>
          <w:sz w:val="24"/>
          <w:szCs w:val="24"/>
        </w:rPr>
        <w:t>Ожидаемые результаты:</w:t>
      </w:r>
      <w:r w:rsidRPr="001E3C17">
        <w:rPr>
          <w:rFonts w:ascii="Times New Roman" w:hAnsi="Times New Roman" w:cs="Times New Roman"/>
          <w:sz w:val="24"/>
          <w:szCs w:val="24"/>
        </w:rPr>
        <w:t xml:space="preserve"> </w:t>
      </w:r>
    </w:p>
    <w:p w:rsidR="001E3C17" w:rsidRPr="001E3C17" w:rsidRDefault="001E3C17" w:rsidP="001E3C17">
      <w:pPr>
        <w:spacing w:after="0" w:line="240" w:lineRule="auto"/>
        <w:jc w:val="both"/>
        <w:rPr>
          <w:rFonts w:ascii="Times New Roman" w:hAnsi="Times New Roman" w:cs="Times New Roman"/>
          <w:sz w:val="24"/>
          <w:szCs w:val="24"/>
        </w:rPr>
      </w:pPr>
      <w:r w:rsidRPr="001E3C17">
        <w:rPr>
          <w:rFonts w:ascii="Times New Roman" w:hAnsi="Times New Roman" w:cs="Times New Roman"/>
          <w:b/>
          <w:sz w:val="24"/>
          <w:szCs w:val="24"/>
        </w:rPr>
        <w:t>Для детей:</w:t>
      </w:r>
      <w:r w:rsidRPr="001E3C17">
        <w:rPr>
          <w:rFonts w:ascii="Times New Roman" w:hAnsi="Times New Roman" w:cs="Times New Roman"/>
          <w:sz w:val="24"/>
          <w:szCs w:val="24"/>
        </w:rPr>
        <w:t xml:space="preserve"> Пробуждение интереса к созданию рекламных роликов.</w:t>
      </w:r>
    </w:p>
    <w:p w:rsidR="001E3C17" w:rsidRPr="001E3C17" w:rsidRDefault="001E3C17" w:rsidP="001E3C17">
      <w:pPr>
        <w:spacing w:after="0" w:line="240" w:lineRule="auto"/>
        <w:jc w:val="both"/>
        <w:rPr>
          <w:rFonts w:ascii="Times New Roman" w:hAnsi="Times New Roman" w:cs="Times New Roman"/>
          <w:sz w:val="24"/>
          <w:szCs w:val="24"/>
        </w:rPr>
      </w:pPr>
      <w:r w:rsidRPr="001E3C17">
        <w:rPr>
          <w:rFonts w:ascii="Times New Roman" w:hAnsi="Times New Roman" w:cs="Times New Roman"/>
          <w:sz w:val="24"/>
          <w:szCs w:val="24"/>
        </w:rPr>
        <w:t xml:space="preserve">Научиться проявлять познавательный интерес в процессе общения </w:t>
      </w:r>
      <w:proofErr w:type="gramStart"/>
      <w:r w:rsidRPr="001E3C17">
        <w:rPr>
          <w:rFonts w:ascii="Times New Roman" w:hAnsi="Times New Roman" w:cs="Times New Roman"/>
          <w:sz w:val="24"/>
          <w:szCs w:val="24"/>
        </w:rPr>
        <w:t>со</w:t>
      </w:r>
      <w:proofErr w:type="gramEnd"/>
      <w:r w:rsidRPr="001E3C17">
        <w:rPr>
          <w:rFonts w:ascii="Times New Roman" w:hAnsi="Times New Roman" w:cs="Times New Roman"/>
          <w:sz w:val="24"/>
          <w:szCs w:val="24"/>
        </w:rPr>
        <w:t xml:space="preserve"> взрослыми и сверстниками: задавать вопросы поискового характера (почему?  зачем?). </w:t>
      </w:r>
    </w:p>
    <w:p w:rsidR="001E3C17" w:rsidRPr="001E3C17" w:rsidRDefault="001E3C17" w:rsidP="001E3C17">
      <w:pPr>
        <w:autoSpaceDE w:val="0"/>
        <w:autoSpaceDN w:val="0"/>
        <w:adjustRightInd w:val="0"/>
        <w:spacing w:after="0" w:line="240" w:lineRule="auto"/>
        <w:jc w:val="both"/>
        <w:rPr>
          <w:rFonts w:ascii="Times New Roman" w:eastAsiaTheme="minorHAnsi" w:hAnsi="Times New Roman" w:cs="Times New Roman"/>
          <w:sz w:val="24"/>
          <w:szCs w:val="24"/>
        </w:rPr>
      </w:pPr>
      <w:r w:rsidRPr="001E3C17">
        <w:rPr>
          <w:rFonts w:ascii="Times New Roman" w:eastAsiaTheme="minorHAnsi" w:hAnsi="Times New Roman" w:cs="Times New Roman"/>
          <w:sz w:val="24"/>
          <w:szCs w:val="24"/>
        </w:rPr>
        <w:t xml:space="preserve"> Узнают больше о профессиях людей, которые задействованы для создания рекламы.</w:t>
      </w:r>
    </w:p>
    <w:p w:rsidR="001E3C17" w:rsidRPr="001E3C17" w:rsidRDefault="001E3C17" w:rsidP="001E3C17">
      <w:pPr>
        <w:jc w:val="both"/>
        <w:rPr>
          <w:rFonts w:ascii="Times New Roman" w:hAnsi="Times New Roman" w:cs="Times New Roman"/>
          <w:b/>
          <w:sz w:val="24"/>
          <w:szCs w:val="24"/>
        </w:rPr>
      </w:pPr>
      <w:r w:rsidRPr="001E3C17">
        <w:rPr>
          <w:rFonts w:ascii="Times New Roman" w:hAnsi="Times New Roman" w:cs="Times New Roman"/>
          <w:b/>
          <w:sz w:val="24"/>
          <w:szCs w:val="24"/>
        </w:rPr>
        <w:t xml:space="preserve">Для родителей: </w:t>
      </w:r>
      <w:r w:rsidRPr="001E3C17">
        <w:rPr>
          <w:rFonts w:ascii="Times New Roman" w:hAnsi="Times New Roman" w:cs="Times New Roman"/>
          <w:sz w:val="24"/>
          <w:szCs w:val="24"/>
        </w:rPr>
        <w:t xml:space="preserve">Вовлечение родителей в педагогический процесс, укрепление заинтересованности родителей в сотрудничестве с воспитателем. </w:t>
      </w:r>
    </w:p>
    <w:p w:rsidR="001E3C17" w:rsidRPr="001E3C17" w:rsidRDefault="001E3C17" w:rsidP="001E3C17">
      <w:pPr>
        <w:jc w:val="both"/>
        <w:rPr>
          <w:rFonts w:ascii="Times New Roman" w:hAnsi="Times New Roman" w:cs="Times New Roman"/>
          <w:b/>
          <w:sz w:val="24"/>
          <w:szCs w:val="24"/>
        </w:rPr>
      </w:pPr>
      <w:r w:rsidRPr="001E3C17">
        <w:rPr>
          <w:rFonts w:ascii="Times New Roman" w:hAnsi="Times New Roman" w:cs="Times New Roman"/>
          <w:b/>
          <w:sz w:val="24"/>
          <w:szCs w:val="24"/>
        </w:rPr>
        <w:t xml:space="preserve">Для педагогов: </w:t>
      </w:r>
      <w:r w:rsidRPr="001E3C17">
        <w:rPr>
          <w:rFonts w:ascii="Times New Roman" w:hAnsi="Times New Roman" w:cs="Times New Roman"/>
          <w:sz w:val="24"/>
          <w:szCs w:val="24"/>
        </w:rPr>
        <w:t>Пополнение педагогической копилки картотеками, играми.</w:t>
      </w:r>
    </w:p>
    <w:p w:rsidR="001E3C17" w:rsidRPr="001E3C17" w:rsidRDefault="001E3C17" w:rsidP="001E3C17">
      <w:pPr>
        <w:jc w:val="both"/>
        <w:rPr>
          <w:rFonts w:ascii="Times New Roman" w:hAnsi="Times New Roman" w:cs="Times New Roman"/>
          <w:b/>
          <w:sz w:val="24"/>
          <w:szCs w:val="24"/>
        </w:rPr>
      </w:pPr>
      <w:r w:rsidRPr="001E3C17">
        <w:rPr>
          <w:rFonts w:ascii="Times New Roman" w:hAnsi="Times New Roman" w:cs="Times New Roman"/>
          <w:b/>
          <w:sz w:val="24"/>
          <w:szCs w:val="24"/>
        </w:rPr>
        <w:t xml:space="preserve">Для ДОУ: </w:t>
      </w:r>
      <w:r w:rsidRPr="001E3C17">
        <w:rPr>
          <w:rFonts w:ascii="Times New Roman" w:hAnsi="Times New Roman" w:cs="Times New Roman"/>
          <w:sz w:val="24"/>
          <w:szCs w:val="24"/>
        </w:rPr>
        <w:t>Обобщение опыта по теме проекта</w:t>
      </w:r>
    </w:p>
    <w:p w:rsidR="001E3C17" w:rsidRPr="001E3C17" w:rsidRDefault="001E3C17" w:rsidP="001E3C17">
      <w:pPr>
        <w:jc w:val="both"/>
        <w:rPr>
          <w:rFonts w:ascii="Times New Roman" w:hAnsi="Times New Roman" w:cs="Times New Roman"/>
          <w:sz w:val="24"/>
          <w:szCs w:val="24"/>
        </w:rPr>
      </w:pPr>
      <w:r w:rsidRPr="001E3C17">
        <w:rPr>
          <w:rFonts w:ascii="Times New Roman" w:hAnsi="Times New Roman" w:cs="Times New Roman"/>
          <w:b/>
          <w:bCs/>
          <w:sz w:val="24"/>
          <w:szCs w:val="24"/>
        </w:rPr>
        <w:t>Проблемные вопросы:</w:t>
      </w:r>
      <w:r w:rsidRPr="001E3C17">
        <w:rPr>
          <w:rFonts w:ascii="Times New Roman" w:hAnsi="Times New Roman" w:cs="Times New Roman"/>
          <w:sz w:val="24"/>
          <w:szCs w:val="24"/>
        </w:rPr>
        <w:t xml:space="preserve"> </w:t>
      </w:r>
    </w:p>
    <w:p w:rsidR="001E3C17" w:rsidRPr="001E3C17" w:rsidRDefault="001E3C17" w:rsidP="001E3C17">
      <w:pPr>
        <w:spacing w:after="0" w:line="240" w:lineRule="auto"/>
        <w:jc w:val="both"/>
        <w:rPr>
          <w:rFonts w:ascii="Times New Roman" w:hAnsi="Times New Roman" w:cs="Times New Roman"/>
          <w:sz w:val="24"/>
          <w:szCs w:val="24"/>
        </w:rPr>
      </w:pPr>
      <w:r w:rsidRPr="001E3C17">
        <w:rPr>
          <w:rFonts w:ascii="Times New Roman" w:hAnsi="Times New Roman" w:cs="Times New Roman"/>
          <w:sz w:val="24"/>
          <w:szCs w:val="24"/>
        </w:rPr>
        <w:t xml:space="preserve">           Ты любишь смотреть рекламу? Какая реклама тебе нравится больше всего? Какую рекламу ты бы хотел создать?</w:t>
      </w:r>
    </w:p>
    <w:p w:rsidR="001E3C17" w:rsidRPr="001E3C17" w:rsidRDefault="001E3C17" w:rsidP="001E3C17">
      <w:pPr>
        <w:spacing w:after="0" w:line="240" w:lineRule="auto"/>
        <w:jc w:val="both"/>
        <w:rPr>
          <w:rFonts w:ascii="Times New Roman" w:hAnsi="Times New Roman" w:cs="Times New Roman"/>
          <w:sz w:val="24"/>
          <w:szCs w:val="24"/>
        </w:rPr>
      </w:pPr>
      <w:r w:rsidRPr="001E3C17">
        <w:rPr>
          <w:rFonts w:ascii="Times New Roman" w:hAnsi="Times New Roman" w:cs="Times New Roman"/>
          <w:sz w:val="24"/>
          <w:szCs w:val="24"/>
        </w:rPr>
        <w:t xml:space="preserve">В ходе опроса детей было решено создать рекламу о ромашке и </w:t>
      </w:r>
      <w:proofErr w:type="spellStart"/>
      <w:r w:rsidRPr="001E3C17">
        <w:rPr>
          <w:rFonts w:ascii="Times New Roman" w:hAnsi="Times New Roman" w:cs="Times New Roman"/>
          <w:sz w:val="24"/>
          <w:szCs w:val="24"/>
        </w:rPr>
        <w:t>иван</w:t>
      </w:r>
      <w:proofErr w:type="spellEnd"/>
      <w:r w:rsidRPr="001E3C17">
        <w:rPr>
          <w:rFonts w:ascii="Times New Roman" w:hAnsi="Times New Roman" w:cs="Times New Roman"/>
          <w:sz w:val="24"/>
          <w:szCs w:val="24"/>
        </w:rPr>
        <w:t xml:space="preserve"> - чае.</w:t>
      </w:r>
    </w:p>
    <w:p w:rsidR="001E3C17" w:rsidRPr="001E3C17" w:rsidRDefault="001E3C17" w:rsidP="001E3C17">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446"/>
      </w:tblGrid>
      <w:tr w:rsidR="001E3C17" w:rsidRPr="001E3C17" w:rsidTr="00743A4F">
        <w:tc>
          <w:tcPr>
            <w:tcW w:w="2102" w:type="dxa"/>
            <w:vMerge w:val="restart"/>
            <w:tcBorders>
              <w:top w:val="single" w:sz="4" w:space="0" w:color="auto"/>
              <w:left w:val="single" w:sz="4" w:space="0" w:color="auto"/>
              <w:right w:val="single" w:sz="4" w:space="0" w:color="auto"/>
            </w:tcBorders>
          </w:tcPr>
          <w:p w:rsidR="001E3C17" w:rsidRPr="001E3C17" w:rsidRDefault="001E3C17" w:rsidP="00743A4F">
            <w:pPr>
              <w:pStyle w:val="a3"/>
              <w:spacing w:before="0" w:beforeAutospacing="0" w:after="0"/>
            </w:pPr>
            <w:r w:rsidRPr="001E3C17">
              <w:t xml:space="preserve">Физическое </w:t>
            </w:r>
          </w:p>
          <w:p w:rsidR="001E3C17" w:rsidRPr="001E3C17" w:rsidRDefault="001E3C17" w:rsidP="00743A4F">
            <w:pPr>
              <w:pStyle w:val="a3"/>
              <w:spacing w:before="0" w:beforeAutospacing="0" w:after="0"/>
            </w:pPr>
            <w:r w:rsidRPr="001E3C17">
              <w:t>развитие</w:t>
            </w:r>
          </w:p>
          <w:p w:rsidR="001E3C17" w:rsidRPr="001E3C17" w:rsidRDefault="001E3C17" w:rsidP="00743A4F">
            <w:pPr>
              <w:pStyle w:val="a3"/>
              <w:spacing w:before="0" w:beforeAutospacing="0" w:after="0"/>
            </w:pPr>
            <w:r w:rsidRPr="001E3C17">
              <w:t xml:space="preserve">(физ. </w:t>
            </w:r>
            <w:proofErr w:type="gramStart"/>
            <w:r w:rsidRPr="001E3C17">
              <w:t>развит</w:t>
            </w:r>
            <w:proofErr w:type="gramEnd"/>
            <w:r w:rsidRPr="001E3C17">
              <w:t>, здоровье)</w:t>
            </w:r>
          </w:p>
        </w:tc>
        <w:tc>
          <w:tcPr>
            <w:tcW w:w="7635" w:type="dxa"/>
            <w:tcBorders>
              <w:top w:val="single" w:sz="4" w:space="0" w:color="auto"/>
              <w:left w:val="single" w:sz="4" w:space="0" w:color="auto"/>
              <w:bottom w:val="single" w:sz="4" w:space="0" w:color="auto"/>
              <w:right w:val="single" w:sz="4" w:space="0" w:color="auto"/>
            </w:tcBorders>
            <w:hideMark/>
          </w:tcPr>
          <w:p w:rsidR="001E3C17" w:rsidRPr="001E3C17" w:rsidRDefault="001E3C17" w:rsidP="00743A4F">
            <w:pPr>
              <w:pStyle w:val="a3"/>
              <w:spacing w:after="0"/>
            </w:pPr>
            <w:r w:rsidRPr="001E3C17">
              <w:t xml:space="preserve">Физкультминутка: «Вместе по лугу идем», «Цветы». Эстафета «Кто быстрее соберет ромашку», </w:t>
            </w:r>
            <w:proofErr w:type="gramStart"/>
            <w:r w:rsidRPr="001E3C17">
              <w:t>п</w:t>
            </w:r>
            <w:proofErr w:type="gramEnd"/>
            <w:r w:rsidRPr="001E3C17">
              <w:t>/и «Косари»</w:t>
            </w:r>
          </w:p>
          <w:p w:rsidR="001E3C17" w:rsidRPr="001E3C17" w:rsidRDefault="001E3C17" w:rsidP="00743A4F">
            <w:pPr>
              <w:pStyle w:val="a3"/>
              <w:spacing w:before="0" w:beforeAutospacing="0" w:after="0"/>
            </w:pPr>
            <w:r w:rsidRPr="001E3C17">
              <w:t>Сон с саше из лекарственных трав.</w:t>
            </w:r>
          </w:p>
          <w:p w:rsidR="001E3C17" w:rsidRPr="001E3C17" w:rsidRDefault="001E3C17" w:rsidP="00743A4F">
            <w:pPr>
              <w:pStyle w:val="a3"/>
              <w:spacing w:before="0" w:beforeAutospacing="0" w:after="0"/>
            </w:pPr>
            <w:r w:rsidRPr="001E3C17">
              <w:rPr>
                <w:b/>
              </w:rPr>
              <w:t>ПРС</w:t>
            </w:r>
            <w:r w:rsidRPr="001E3C17">
              <w:t xml:space="preserve"> внести </w:t>
            </w:r>
            <w:proofErr w:type="spellStart"/>
            <w:r w:rsidRPr="001E3C17">
              <w:t>мнемотаблицы</w:t>
            </w:r>
            <w:proofErr w:type="spellEnd"/>
            <w:r w:rsidRPr="001E3C17">
              <w:t xml:space="preserve">  </w:t>
            </w:r>
            <w:proofErr w:type="spellStart"/>
            <w:r w:rsidRPr="001E3C17">
              <w:t>физминуток</w:t>
            </w:r>
            <w:proofErr w:type="spellEnd"/>
            <w:r w:rsidRPr="001E3C17">
              <w:t xml:space="preserve">.  </w:t>
            </w:r>
          </w:p>
        </w:tc>
      </w:tr>
      <w:tr w:rsidR="001E3C17" w:rsidRPr="001E3C17" w:rsidTr="00743A4F">
        <w:tc>
          <w:tcPr>
            <w:tcW w:w="2102" w:type="dxa"/>
            <w:vMerge/>
            <w:tcBorders>
              <w:left w:val="single" w:sz="4" w:space="0" w:color="auto"/>
              <w:bottom w:val="single" w:sz="4" w:space="0" w:color="auto"/>
              <w:right w:val="single" w:sz="4" w:space="0" w:color="auto"/>
            </w:tcBorders>
          </w:tcPr>
          <w:p w:rsidR="001E3C17" w:rsidRPr="001E3C17" w:rsidRDefault="001E3C17" w:rsidP="00743A4F">
            <w:pPr>
              <w:pStyle w:val="a3"/>
              <w:spacing w:before="0" w:beforeAutospacing="0" w:after="0"/>
            </w:pPr>
          </w:p>
        </w:tc>
        <w:tc>
          <w:tcPr>
            <w:tcW w:w="7635" w:type="dxa"/>
            <w:tcBorders>
              <w:top w:val="single" w:sz="4" w:space="0" w:color="auto"/>
              <w:left w:val="single" w:sz="4" w:space="0" w:color="auto"/>
              <w:bottom w:val="single" w:sz="4" w:space="0" w:color="auto"/>
              <w:right w:val="single" w:sz="4" w:space="0" w:color="auto"/>
            </w:tcBorders>
            <w:hideMark/>
          </w:tcPr>
          <w:p w:rsidR="001E3C17" w:rsidRPr="001E3C17" w:rsidRDefault="001E3C17" w:rsidP="00743A4F">
            <w:pPr>
              <w:pStyle w:val="a3"/>
              <w:spacing w:after="0"/>
            </w:pPr>
            <w:r w:rsidRPr="001E3C17">
              <w:t xml:space="preserve">Беседа  «Ядовитые растения», глазная гимнастика «Прогулка в лес» </w:t>
            </w:r>
          </w:p>
        </w:tc>
      </w:tr>
      <w:tr w:rsidR="001E3C17" w:rsidRPr="001E3C17" w:rsidTr="00743A4F">
        <w:tc>
          <w:tcPr>
            <w:tcW w:w="2102" w:type="dxa"/>
            <w:vMerge w:val="restart"/>
            <w:tcBorders>
              <w:top w:val="single" w:sz="4" w:space="0" w:color="auto"/>
              <w:left w:val="single" w:sz="4" w:space="0" w:color="auto"/>
              <w:right w:val="single" w:sz="4" w:space="0" w:color="auto"/>
            </w:tcBorders>
          </w:tcPr>
          <w:p w:rsidR="001E3C17" w:rsidRPr="001E3C17" w:rsidRDefault="001E3C17" w:rsidP="00743A4F">
            <w:pPr>
              <w:pStyle w:val="a3"/>
              <w:spacing w:before="0" w:beforeAutospacing="0" w:after="0"/>
            </w:pPr>
            <w:r w:rsidRPr="001E3C17">
              <w:t xml:space="preserve">Социально – </w:t>
            </w:r>
          </w:p>
          <w:p w:rsidR="001E3C17" w:rsidRPr="001E3C17" w:rsidRDefault="001E3C17" w:rsidP="00743A4F">
            <w:pPr>
              <w:pStyle w:val="a3"/>
              <w:spacing w:before="0" w:beforeAutospacing="0" w:after="0"/>
            </w:pPr>
            <w:r w:rsidRPr="001E3C17">
              <w:t>коммуникативное</w:t>
            </w:r>
          </w:p>
          <w:p w:rsidR="001E3C17" w:rsidRPr="001E3C17" w:rsidRDefault="001E3C17" w:rsidP="00743A4F">
            <w:pPr>
              <w:pStyle w:val="a3"/>
              <w:spacing w:before="0" w:beforeAutospacing="0" w:after="0"/>
            </w:pPr>
            <w:r w:rsidRPr="001E3C17">
              <w:t>развитие</w:t>
            </w:r>
          </w:p>
          <w:p w:rsidR="001E3C17" w:rsidRPr="001E3C17" w:rsidRDefault="001E3C17" w:rsidP="00743A4F">
            <w:pPr>
              <w:pStyle w:val="a3"/>
              <w:spacing w:before="0" w:beforeAutospacing="0" w:after="0"/>
            </w:pPr>
            <w:proofErr w:type="gramStart"/>
            <w:r w:rsidRPr="001E3C17">
              <w:t>(безопасность,</w:t>
            </w:r>
            <w:proofErr w:type="gramEnd"/>
          </w:p>
          <w:p w:rsidR="001E3C17" w:rsidRPr="001E3C17" w:rsidRDefault="001E3C17" w:rsidP="00743A4F">
            <w:pPr>
              <w:pStyle w:val="a3"/>
              <w:spacing w:before="0" w:beforeAutospacing="0" w:after="0"/>
            </w:pPr>
            <w:r w:rsidRPr="001E3C17">
              <w:t>труд,</w:t>
            </w:r>
          </w:p>
          <w:p w:rsidR="001E3C17" w:rsidRPr="001E3C17" w:rsidRDefault="001E3C17" w:rsidP="00743A4F">
            <w:pPr>
              <w:pStyle w:val="a3"/>
              <w:spacing w:before="0" w:beforeAutospacing="0" w:after="0"/>
            </w:pPr>
            <w:r w:rsidRPr="001E3C17">
              <w:t>игра)</w:t>
            </w:r>
          </w:p>
        </w:tc>
        <w:tc>
          <w:tcPr>
            <w:tcW w:w="7635" w:type="dxa"/>
            <w:tcBorders>
              <w:top w:val="single" w:sz="4" w:space="0" w:color="auto"/>
              <w:left w:val="single" w:sz="4" w:space="0" w:color="auto"/>
              <w:bottom w:val="single" w:sz="4" w:space="0" w:color="auto"/>
              <w:right w:val="single" w:sz="4" w:space="0" w:color="auto"/>
            </w:tcBorders>
          </w:tcPr>
          <w:p w:rsidR="001E3C17" w:rsidRPr="001E3C17" w:rsidRDefault="001E3C17" w:rsidP="00743A4F">
            <w:pPr>
              <w:pStyle w:val="a3"/>
              <w:spacing w:before="0" w:beforeAutospacing="0" w:after="0"/>
            </w:pPr>
            <w:r w:rsidRPr="001E3C17">
              <w:t xml:space="preserve">Просмотр  мультфильма «Крот и лекарство».  </w:t>
            </w:r>
            <w:proofErr w:type="gramStart"/>
            <w:r w:rsidRPr="001E3C17">
              <w:t>Д/и «Подбери словечко», «Определи по запаху», «Четвертый лишний»,   «Разрезные картинки», домино «Лекарственные растения», «Лекарственное – ядовитое», «Что лечит это растение», «Где растут?»</w:t>
            </w:r>
            <w:proofErr w:type="gramEnd"/>
          </w:p>
        </w:tc>
      </w:tr>
      <w:tr w:rsidR="001E3C17" w:rsidRPr="001E3C17" w:rsidTr="00743A4F">
        <w:tc>
          <w:tcPr>
            <w:tcW w:w="2102" w:type="dxa"/>
            <w:vMerge/>
            <w:tcBorders>
              <w:left w:val="single" w:sz="4" w:space="0" w:color="auto"/>
              <w:right w:val="single" w:sz="4" w:space="0" w:color="auto"/>
            </w:tcBorders>
          </w:tcPr>
          <w:p w:rsidR="001E3C17" w:rsidRPr="001E3C17" w:rsidRDefault="001E3C17" w:rsidP="00743A4F">
            <w:pPr>
              <w:pStyle w:val="a3"/>
              <w:spacing w:before="0" w:beforeAutospacing="0" w:after="0"/>
            </w:pPr>
          </w:p>
        </w:tc>
        <w:tc>
          <w:tcPr>
            <w:tcW w:w="7635" w:type="dxa"/>
            <w:tcBorders>
              <w:top w:val="single" w:sz="4" w:space="0" w:color="auto"/>
              <w:left w:val="single" w:sz="4" w:space="0" w:color="auto"/>
              <w:bottom w:val="single" w:sz="4" w:space="0" w:color="auto"/>
              <w:right w:val="single" w:sz="4" w:space="0" w:color="auto"/>
            </w:tcBorders>
            <w:hideMark/>
          </w:tcPr>
          <w:p w:rsidR="001E3C17" w:rsidRPr="001E3C17" w:rsidRDefault="001E3C17" w:rsidP="00743A4F">
            <w:pPr>
              <w:pStyle w:val="a3"/>
              <w:spacing w:before="0" w:beforeAutospacing="0" w:after="0"/>
            </w:pPr>
            <w:r w:rsidRPr="001E3C17">
              <w:t>Изготовление мыла с маслом травы</w:t>
            </w:r>
          </w:p>
        </w:tc>
      </w:tr>
      <w:tr w:rsidR="001E3C17" w:rsidRPr="001E3C17" w:rsidTr="00743A4F">
        <w:tc>
          <w:tcPr>
            <w:tcW w:w="2102" w:type="dxa"/>
            <w:vMerge/>
            <w:tcBorders>
              <w:left w:val="single" w:sz="4" w:space="0" w:color="auto"/>
              <w:bottom w:val="single" w:sz="4" w:space="0" w:color="auto"/>
              <w:right w:val="single" w:sz="4" w:space="0" w:color="auto"/>
            </w:tcBorders>
          </w:tcPr>
          <w:p w:rsidR="001E3C17" w:rsidRPr="001E3C17" w:rsidRDefault="001E3C17" w:rsidP="00743A4F">
            <w:pPr>
              <w:pStyle w:val="a3"/>
              <w:spacing w:before="0" w:beforeAutospacing="0" w:after="0"/>
            </w:pPr>
          </w:p>
        </w:tc>
        <w:tc>
          <w:tcPr>
            <w:tcW w:w="7635" w:type="dxa"/>
            <w:tcBorders>
              <w:top w:val="single" w:sz="4" w:space="0" w:color="auto"/>
              <w:left w:val="single" w:sz="4" w:space="0" w:color="auto"/>
              <w:bottom w:val="single" w:sz="4" w:space="0" w:color="auto"/>
              <w:right w:val="single" w:sz="4" w:space="0" w:color="auto"/>
            </w:tcBorders>
          </w:tcPr>
          <w:p w:rsidR="001E3C17" w:rsidRPr="001E3C17" w:rsidRDefault="001E3C17" w:rsidP="00743A4F">
            <w:pPr>
              <w:pStyle w:val="a3"/>
              <w:spacing w:before="0" w:beforeAutospacing="0" w:after="0"/>
            </w:pPr>
            <w:r w:rsidRPr="001E3C17">
              <w:t>«Фито аптека», «Поликлиника»</w:t>
            </w:r>
          </w:p>
        </w:tc>
      </w:tr>
      <w:tr w:rsidR="001E3C17" w:rsidRPr="001E3C17" w:rsidTr="00743A4F">
        <w:trPr>
          <w:trHeight w:val="2030"/>
        </w:trPr>
        <w:tc>
          <w:tcPr>
            <w:tcW w:w="2102" w:type="dxa"/>
            <w:tcBorders>
              <w:top w:val="single" w:sz="4" w:space="0" w:color="auto"/>
              <w:left w:val="single" w:sz="4" w:space="0" w:color="auto"/>
              <w:right w:val="single" w:sz="4" w:space="0" w:color="auto"/>
            </w:tcBorders>
          </w:tcPr>
          <w:p w:rsidR="001E3C17" w:rsidRPr="001E3C17" w:rsidRDefault="001E3C17" w:rsidP="00743A4F">
            <w:pPr>
              <w:pStyle w:val="a3"/>
              <w:spacing w:before="0" w:beforeAutospacing="0" w:after="0"/>
            </w:pPr>
            <w:r w:rsidRPr="001E3C17">
              <w:t>Познавательное</w:t>
            </w:r>
          </w:p>
          <w:p w:rsidR="001E3C17" w:rsidRPr="001E3C17" w:rsidRDefault="001E3C17" w:rsidP="00743A4F">
            <w:pPr>
              <w:pStyle w:val="a3"/>
              <w:spacing w:before="0" w:beforeAutospacing="0" w:after="0"/>
            </w:pPr>
            <w:r w:rsidRPr="001E3C17">
              <w:t>развитие</w:t>
            </w:r>
          </w:p>
          <w:p w:rsidR="001E3C17" w:rsidRPr="001E3C17" w:rsidRDefault="001E3C17" w:rsidP="00743A4F">
            <w:pPr>
              <w:pStyle w:val="a3"/>
              <w:spacing w:before="0" w:beforeAutospacing="0" w:after="0"/>
            </w:pPr>
            <w:proofErr w:type="gramStart"/>
            <w:r w:rsidRPr="001E3C17">
              <w:t>(конструирование,</w:t>
            </w:r>
            <w:proofErr w:type="gramEnd"/>
          </w:p>
          <w:p w:rsidR="001E3C17" w:rsidRPr="001E3C17" w:rsidRDefault="001E3C17" w:rsidP="00743A4F">
            <w:pPr>
              <w:pStyle w:val="a3"/>
              <w:spacing w:before="0" w:beforeAutospacing="0" w:after="0"/>
            </w:pPr>
            <w:r w:rsidRPr="001E3C17">
              <w:t>ФЭМП, окружающий мир,</w:t>
            </w:r>
          </w:p>
          <w:p w:rsidR="001E3C17" w:rsidRPr="001E3C17" w:rsidRDefault="001E3C17" w:rsidP="00743A4F">
            <w:pPr>
              <w:pStyle w:val="a3"/>
              <w:spacing w:before="0" w:beforeAutospacing="0" w:after="0"/>
            </w:pPr>
            <w:proofErr w:type="spellStart"/>
            <w:proofErr w:type="gramStart"/>
            <w:r w:rsidRPr="001E3C17">
              <w:t>патриотич</w:t>
            </w:r>
            <w:proofErr w:type="spellEnd"/>
            <w:r w:rsidRPr="001E3C17">
              <w:t xml:space="preserve">. </w:t>
            </w:r>
            <w:proofErr w:type="spellStart"/>
            <w:r w:rsidRPr="001E3C17">
              <w:t>восп</w:t>
            </w:r>
            <w:proofErr w:type="spellEnd"/>
            <w:r w:rsidRPr="001E3C17">
              <w:t>.)</w:t>
            </w:r>
            <w:proofErr w:type="gramEnd"/>
          </w:p>
        </w:tc>
        <w:tc>
          <w:tcPr>
            <w:tcW w:w="7635" w:type="dxa"/>
            <w:tcBorders>
              <w:top w:val="single" w:sz="4" w:space="0" w:color="auto"/>
              <w:left w:val="single" w:sz="4" w:space="0" w:color="auto"/>
              <w:right w:val="single" w:sz="4" w:space="0" w:color="auto"/>
            </w:tcBorders>
          </w:tcPr>
          <w:p w:rsidR="001E3C17" w:rsidRPr="001E3C17" w:rsidRDefault="001E3C17" w:rsidP="00743A4F">
            <w:pPr>
              <w:pStyle w:val="a3"/>
              <w:spacing w:before="0" w:beforeAutospacing="0" w:after="0"/>
            </w:pPr>
            <w:r w:rsidRPr="001E3C17">
              <w:t>Конструирование из строительного материала «Аптека»</w:t>
            </w:r>
          </w:p>
          <w:p w:rsidR="001E3C17" w:rsidRPr="001E3C17" w:rsidRDefault="001E3C17" w:rsidP="00743A4F">
            <w:pPr>
              <w:pStyle w:val="a3"/>
              <w:spacing w:before="0" w:beforeAutospacing="0" w:after="0"/>
            </w:pPr>
            <w:r w:rsidRPr="001E3C17">
              <w:t>ФЭМП «Готовим лечебный чай»</w:t>
            </w:r>
          </w:p>
          <w:p w:rsidR="001E3C17" w:rsidRPr="001E3C17" w:rsidRDefault="001E3C17" w:rsidP="00743A4F">
            <w:pPr>
              <w:pStyle w:val="a3"/>
              <w:spacing w:before="0" w:beforeAutospacing="0" w:after="0"/>
            </w:pPr>
            <w:r w:rsidRPr="001E3C17">
              <w:t xml:space="preserve"> </w:t>
            </w:r>
            <w:r w:rsidRPr="001E3C17">
              <w:rPr>
                <w:b/>
              </w:rPr>
              <w:t>ПРС:</w:t>
            </w:r>
            <w:r w:rsidRPr="001E3C17">
              <w:t xml:space="preserve"> Оформление книги стихов и сказок о лекарственных растениях.</w:t>
            </w:r>
          </w:p>
        </w:tc>
      </w:tr>
      <w:tr w:rsidR="001E3C17" w:rsidRPr="001E3C17" w:rsidTr="00743A4F">
        <w:trPr>
          <w:trHeight w:val="1694"/>
        </w:trPr>
        <w:tc>
          <w:tcPr>
            <w:tcW w:w="2102" w:type="dxa"/>
            <w:tcBorders>
              <w:top w:val="single" w:sz="4" w:space="0" w:color="auto"/>
              <w:left w:val="single" w:sz="4" w:space="0" w:color="auto"/>
              <w:right w:val="single" w:sz="4" w:space="0" w:color="auto"/>
            </w:tcBorders>
          </w:tcPr>
          <w:p w:rsidR="001E3C17" w:rsidRPr="001E3C17" w:rsidRDefault="001E3C17" w:rsidP="00743A4F">
            <w:pPr>
              <w:pStyle w:val="a3"/>
              <w:spacing w:before="0" w:beforeAutospacing="0" w:after="0"/>
            </w:pPr>
            <w:r w:rsidRPr="001E3C17">
              <w:t>Речевое развитие</w:t>
            </w:r>
          </w:p>
          <w:p w:rsidR="001E3C17" w:rsidRPr="001E3C17" w:rsidRDefault="001E3C17" w:rsidP="00743A4F">
            <w:pPr>
              <w:pStyle w:val="a3"/>
              <w:spacing w:before="0" w:beforeAutospacing="0" w:after="0"/>
            </w:pPr>
            <w:proofErr w:type="gramStart"/>
            <w:r w:rsidRPr="001E3C17">
              <w:t>(развитие речи,</w:t>
            </w:r>
            <w:proofErr w:type="gramEnd"/>
          </w:p>
          <w:p w:rsidR="001E3C17" w:rsidRPr="001E3C17" w:rsidRDefault="001E3C17" w:rsidP="00743A4F">
            <w:pPr>
              <w:pStyle w:val="a3"/>
              <w:spacing w:before="0" w:beforeAutospacing="0" w:after="0"/>
            </w:pPr>
            <w:r w:rsidRPr="001E3C17">
              <w:t>чтение х/</w:t>
            </w:r>
            <w:proofErr w:type="gramStart"/>
            <w:r w:rsidRPr="001E3C17">
              <w:t>лит</w:t>
            </w:r>
            <w:proofErr w:type="gramEnd"/>
            <w:r w:rsidRPr="001E3C17">
              <w:t>)</w:t>
            </w:r>
          </w:p>
        </w:tc>
        <w:tc>
          <w:tcPr>
            <w:tcW w:w="7635" w:type="dxa"/>
            <w:tcBorders>
              <w:top w:val="single" w:sz="4" w:space="0" w:color="auto"/>
              <w:left w:val="single" w:sz="4" w:space="0" w:color="auto"/>
              <w:right w:val="single" w:sz="4" w:space="0" w:color="auto"/>
            </w:tcBorders>
          </w:tcPr>
          <w:p w:rsidR="001E3C17" w:rsidRPr="001E3C17" w:rsidRDefault="001E3C17" w:rsidP="00743A4F">
            <w:pPr>
              <w:pStyle w:val="a3"/>
              <w:spacing w:after="0"/>
            </w:pPr>
            <w:r w:rsidRPr="001E3C17">
              <w:t>Составление рассказов детей от имени растений (перевоплощение)</w:t>
            </w:r>
            <w:proofErr w:type="gramStart"/>
            <w:r w:rsidRPr="001E3C17">
              <w:t xml:space="preserve"> :</w:t>
            </w:r>
            <w:proofErr w:type="gramEnd"/>
            <w:r w:rsidRPr="001E3C17">
              <w:t xml:space="preserve"> «</w:t>
            </w:r>
            <w:proofErr w:type="gramStart"/>
            <w:r w:rsidRPr="001E3C17">
              <w:t>Я-кипрей</w:t>
            </w:r>
            <w:proofErr w:type="gramEnd"/>
            <w:r w:rsidRPr="001E3C17">
              <w:t>… », «Я-ромашка… »,  «Учимся заваривать лекарственные травы».</w:t>
            </w:r>
          </w:p>
          <w:p w:rsidR="001E3C17" w:rsidRPr="001E3C17" w:rsidRDefault="001E3C17" w:rsidP="00743A4F">
            <w:pPr>
              <w:pStyle w:val="a4"/>
            </w:pPr>
            <w:r w:rsidRPr="001E3C17">
              <w:t>Чтение «Ромашка аптечная», «Иван чай» Сказочный справочник здоровья, том III</w:t>
            </w:r>
            <w:proofErr w:type="gramStart"/>
            <w:r w:rsidRPr="001E3C17">
              <w:t xml:space="preserve"> :</w:t>
            </w:r>
            <w:proofErr w:type="gramEnd"/>
            <w:r w:rsidRPr="001E3C17">
              <w:t xml:space="preserve">  секреты злаков, целебных трав, меда, орехов и шоколада, А. Лопатина, М. </w:t>
            </w:r>
            <w:proofErr w:type="spellStart"/>
            <w:r w:rsidRPr="001E3C17">
              <w:t>Скребцова</w:t>
            </w:r>
            <w:proofErr w:type="spellEnd"/>
            <w:r w:rsidRPr="001E3C17">
              <w:t xml:space="preserve">; </w:t>
            </w:r>
            <w:proofErr w:type="spellStart"/>
            <w:r w:rsidRPr="001E3C17">
              <w:t>сказкотерапия</w:t>
            </w:r>
            <w:proofErr w:type="spellEnd"/>
            <w:r w:rsidRPr="001E3C17">
              <w:t xml:space="preserve"> «Роза и </w:t>
            </w:r>
            <w:r w:rsidRPr="001E3C17">
              <w:lastRenderedPageBreak/>
              <w:t xml:space="preserve">ромашка»; румынская сказка о ромашке; Э. </w:t>
            </w:r>
            <w:proofErr w:type="spellStart"/>
            <w:r w:rsidRPr="001E3C17">
              <w:t>Шима</w:t>
            </w:r>
            <w:proofErr w:type="spellEnd"/>
            <w:r w:rsidRPr="001E3C17">
              <w:t xml:space="preserve"> «Сказки, найденные в траве»; </w:t>
            </w:r>
          </w:p>
        </w:tc>
      </w:tr>
      <w:tr w:rsidR="001E3C17" w:rsidRPr="001E3C17" w:rsidTr="00743A4F">
        <w:tc>
          <w:tcPr>
            <w:tcW w:w="2102" w:type="dxa"/>
            <w:vMerge w:val="restart"/>
            <w:tcBorders>
              <w:top w:val="single" w:sz="4" w:space="0" w:color="auto"/>
              <w:left w:val="single" w:sz="4" w:space="0" w:color="auto"/>
              <w:right w:val="single" w:sz="4" w:space="0" w:color="auto"/>
            </w:tcBorders>
          </w:tcPr>
          <w:p w:rsidR="001E3C17" w:rsidRPr="001E3C17" w:rsidRDefault="001E3C17" w:rsidP="00743A4F">
            <w:pPr>
              <w:pStyle w:val="a3"/>
              <w:spacing w:before="0" w:beforeAutospacing="0" w:after="0"/>
            </w:pPr>
            <w:r w:rsidRPr="001E3C17">
              <w:lastRenderedPageBreak/>
              <w:t>Художественно – эстетическое</w:t>
            </w:r>
          </w:p>
          <w:p w:rsidR="001E3C17" w:rsidRPr="001E3C17" w:rsidRDefault="001E3C17" w:rsidP="00743A4F">
            <w:pPr>
              <w:pStyle w:val="a3"/>
              <w:spacing w:before="0" w:beforeAutospacing="0" w:after="0"/>
            </w:pPr>
            <w:r w:rsidRPr="001E3C17">
              <w:t>развитие</w:t>
            </w:r>
          </w:p>
        </w:tc>
        <w:tc>
          <w:tcPr>
            <w:tcW w:w="7635" w:type="dxa"/>
            <w:tcBorders>
              <w:top w:val="single" w:sz="4" w:space="0" w:color="auto"/>
              <w:left w:val="single" w:sz="4" w:space="0" w:color="auto"/>
              <w:bottom w:val="single" w:sz="4" w:space="0" w:color="auto"/>
              <w:right w:val="single" w:sz="4" w:space="0" w:color="auto"/>
            </w:tcBorders>
            <w:hideMark/>
          </w:tcPr>
          <w:p w:rsidR="001E3C17" w:rsidRPr="001E3C17" w:rsidRDefault="001E3C17" w:rsidP="00743A4F">
            <w:pPr>
              <w:pStyle w:val="a3"/>
              <w:spacing w:after="0"/>
            </w:pPr>
            <w:r w:rsidRPr="001E3C17">
              <w:t xml:space="preserve">Рисование «Ромашка»,  Лепка. </w:t>
            </w:r>
            <w:proofErr w:type="spellStart"/>
            <w:r w:rsidRPr="001E3C17">
              <w:t>Пластилинография</w:t>
            </w:r>
            <w:proofErr w:type="spellEnd"/>
            <w:r w:rsidRPr="001E3C17">
              <w:t xml:space="preserve"> «Ромашка», Аппликация (декоративная)  «Украсим салфетку». </w:t>
            </w:r>
          </w:p>
          <w:p w:rsidR="001E3C17" w:rsidRPr="001E3C17" w:rsidRDefault="001E3C17" w:rsidP="00743A4F">
            <w:pPr>
              <w:pStyle w:val="a3"/>
              <w:spacing w:after="0"/>
            </w:pPr>
            <w:r w:rsidRPr="001E3C17">
              <w:rPr>
                <w:b/>
              </w:rPr>
              <w:t>ПРС:</w:t>
            </w:r>
            <w:r w:rsidRPr="001E3C17">
              <w:t xml:space="preserve"> Внести раскраски: «Лекарственные растения». Внести фотоальбом «Все травы августа» Дорис Ершовой, картины Е. Кузнецова «Ромашки и пижма», Ю.М. Арсенюк «Пижма и ромашки», О. Минкина «Пижмы и ромашки», А. Герасимов «Полевые цветы»</w:t>
            </w:r>
          </w:p>
        </w:tc>
      </w:tr>
      <w:tr w:rsidR="001E3C17" w:rsidRPr="001E3C17" w:rsidTr="00743A4F">
        <w:tc>
          <w:tcPr>
            <w:tcW w:w="2102" w:type="dxa"/>
            <w:vMerge/>
            <w:tcBorders>
              <w:left w:val="single" w:sz="4" w:space="0" w:color="auto"/>
              <w:bottom w:val="single" w:sz="4" w:space="0" w:color="auto"/>
              <w:right w:val="single" w:sz="4" w:space="0" w:color="auto"/>
            </w:tcBorders>
          </w:tcPr>
          <w:p w:rsidR="001E3C17" w:rsidRPr="001E3C17" w:rsidRDefault="001E3C17" w:rsidP="00743A4F">
            <w:pPr>
              <w:pStyle w:val="a3"/>
              <w:spacing w:before="0" w:beforeAutospacing="0" w:after="0"/>
            </w:pPr>
          </w:p>
        </w:tc>
        <w:tc>
          <w:tcPr>
            <w:tcW w:w="7635" w:type="dxa"/>
            <w:tcBorders>
              <w:top w:val="single" w:sz="4" w:space="0" w:color="auto"/>
              <w:left w:val="single" w:sz="4" w:space="0" w:color="auto"/>
              <w:bottom w:val="single" w:sz="4" w:space="0" w:color="auto"/>
              <w:right w:val="single" w:sz="4" w:space="0" w:color="auto"/>
            </w:tcBorders>
          </w:tcPr>
          <w:p w:rsidR="001E3C17" w:rsidRPr="001E3C17" w:rsidRDefault="001E3C17" w:rsidP="00743A4F">
            <w:pPr>
              <w:pStyle w:val="a3"/>
              <w:spacing w:after="0"/>
            </w:pPr>
            <w:proofErr w:type="gramStart"/>
            <w:r w:rsidRPr="001E3C17">
              <w:t>Слушание Ю. Антонов «Не рвите цветы», В. Моцарт «Цветы», П. И. Чайковский «Цикл времена года», «Вальс цветов»,   хоровод «Мы на луг ходили, хоровод водили», провести игру с малышами игра «Лютики – ромашка» Железновой</w:t>
            </w:r>
            <w:proofErr w:type="gramEnd"/>
          </w:p>
        </w:tc>
      </w:tr>
    </w:tbl>
    <w:p w:rsidR="001E3C17" w:rsidRPr="001E3C17" w:rsidRDefault="001E3C17" w:rsidP="001E3C17">
      <w:pPr>
        <w:rPr>
          <w:rFonts w:ascii="Times New Roman" w:hAnsi="Times New Roman" w:cs="Times New Roman"/>
          <w:sz w:val="24"/>
          <w:szCs w:val="24"/>
        </w:rPr>
      </w:pPr>
    </w:p>
    <w:p w:rsidR="001E3C17" w:rsidRPr="001E3C17" w:rsidRDefault="001E3C17" w:rsidP="001E3C17">
      <w:pPr>
        <w:jc w:val="both"/>
        <w:rPr>
          <w:rFonts w:ascii="Times New Roman" w:hAnsi="Times New Roman" w:cs="Times New Roman"/>
          <w:b/>
          <w:sz w:val="24"/>
          <w:szCs w:val="24"/>
        </w:rPr>
      </w:pPr>
      <w:r w:rsidRPr="001E3C17">
        <w:rPr>
          <w:rFonts w:ascii="Times New Roman" w:hAnsi="Times New Roman" w:cs="Times New Roman"/>
          <w:b/>
          <w:sz w:val="24"/>
          <w:szCs w:val="24"/>
        </w:rPr>
        <w:t>Работа с родителями</w:t>
      </w:r>
    </w:p>
    <w:p w:rsidR="001E3C17" w:rsidRPr="001E3C17" w:rsidRDefault="001E3C17" w:rsidP="001E3C17">
      <w:pPr>
        <w:jc w:val="both"/>
        <w:rPr>
          <w:rFonts w:ascii="Times New Roman" w:hAnsi="Times New Roman" w:cs="Times New Roman"/>
          <w:sz w:val="24"/>
          <w:szCs w:val="24"/>
        </w:rPr>
      </w:pPr>
      <w:r w:rsidRPr="001E3C17">
        <w:rPr>
          <w:rFonts w:ascii="Times New Roman" w:hAnsi="Times New Roman" w:cs="Times New Roman"/>
          <w:sz w:val="24"/>
          <w:szCs w:val="24"/>
        </w:rPr>
        <w:t>Консультация «Лесная аптека на службе человека».</w:t>
      </w:r>
    </w:p>
    <w:p w:rsidR="001E3C17" w:rsidRPr="001E3C17" w:rsidRDefault="001E3C17" w:rsidP="001E3C17">
      <w:pPr>
        <w:jc w:val="both"/>
        <w:rPr>
          <w:rFonts w:ascii="Times New Roman" w:hAnsi="Times New Roman" w:cs="Times New Roman"/>
          <w:sz w:val="24"/>
          <w:szCs w:val="24"/>
        </w:rPr>
      </w:pPr>
      <w:r w:rsidRPr="001E3C17">
        <w:rPr>
          <w:rFonts w:ascii="Times New Roman" w:hAnsi="Times New Roman" w:cs="Times New Roman"/>
          <w:sz w:val="24"/>
          <w:szCs w:val="24"/>
        </w:rPr>
        <w:t>«Мы с ребенком – сценаристы» (написание сценария для рекламы)</w:t>
      </w:r>
    </w:p>
    <w:p w:rsidR="001E3C17" w:rsidRPr="001E3C17" w:rsidRDefault="001E3C17" w:rsidP="001E3C17">
      <w:pPr>
        <w:jc w:val="both"/>
        <w:rPr>
          <w:rFonts w:ascii="Times New Roman" w:hAnsi="Times New Roman" w:cs="Times New Roman"/>
          <w:sz w:val="24"/>
          <w:szCs w:val="24"/>
        </w:rPr>
      </w:pPr>
      <w:r w:rsidRPr="001E3C17">
        <w:rPr>
          <w:rFonts w:ascii="Times New Roman" w:hAnsi="Times New Roman" w:cs="Times New Roman"/>
          <w:sz w:val="24"/>
          <w:szCs w:val="24"/>
        </w:rPr>
        <w:t>Экскурсия в аптеку (познакомить детей с работой фармацевта, разнообразием и применением лекарственных трав, продаваемых в аптеке).</w:t>
      </w:r>
    </w:p>
    <w:p w:rsidR="001E3C17" w:rsidRPr="001E3C17" w:rsidRDefault="001E3C17" w:rsidP="001E3C17">
      <w:pPr>
        <w:jc w:val="both"/>
        <w:rPr>
          <w:rFonts w:ascii="Times New Roman" w:hAnsi="Times New Roman" w:cs="Times New Roman"/>
          <w:sz w:val="24"/>
          <w:szCs w:val="24"/>
        </w:rPr>
      </w:pPr>
      <w:r w:rsidRPr="001E3C17">
        <w:rPr>
          <w:rFonts w:ascii="Times New Roman" w:hAnsi="Times New Roman" w:cs="Times New Roman"/>
          <w:sz w:val="24"/>
          <w:szCs w:val="24"/>
        </w:rPr>
        <w:t xml:space="preserve">Буклеты «Лекарственный чай» </w:t>
      </w:r>
    </w:p>
    <w:p w:rsidR="001E3C17" w:rsidRPr="001E3C17" w:rsidRDefault="001E3C17" w:rsidP="001E3C17">
      <w:pPr>
        <w:jc w:val="both"/>
        <w:rPr>
          <w:rFonts w:ascii="Times New Roman" w:hAnsi="Times New Roman" w:cs="Times New Roman"/>
          <w:sz w:val="24"/>
          <w:szCs w:val="24"/>
        </w:rPr>
      </w:pPr>
      <w:r w:rsidRPr="001E3C17">
        <w:rPr>
          <w:rFonts w:ascii="Times New Roman" w:hAnsi="Times New Roman" w:cs="Times New Roman"/>
          <w:sz w:val="24"/>
          <w:szCs w:val="24"/>
        </w:rPr>
        <w:t>Просмотр вместе с детьми мультфильмов   «Ночной цветок» (</w:t>
      </w:r>
      <w:proofErr w:type="spellStart"/>
      <w:r w:rsidRPr="001E3C17">
        <w:rPr>
          <w:rFonts w:ascii="Times New Roman" w:hAnsi="Times New Roman" w:cs="Times New Roman"/>
          <w:sz w:val="24"/>
          <w:szCs w:val="24"/>
        </w:rPr>
        <w:t>Союзмультфильм</w:t>
      </w:r>
      <w:proofErr w:type="spellEnd"/>
      <w:r w:rsidRPr="001E3C17">
        <w:rPr>
          <w:rFonts w:ascii="Times New Roman" w:hAnsi="Times New Roman" w:cs="Times New Roman"/>
          <w:sz w:val="24"/>
          <w:szCs w:val="24"/>
        </w:rPr>
        <w:t xml:space="preserve"> 1984 г); «Крот и лекарство», Шишкин лес (детям </w:t>
      </w:r>
      <w:proofErr w:type="gramStart"/>
      <w:r w:rsidRPr="001E3C17">
        <w:rPr>
          <w:rFonts w:ascii="Times New Roman" w:hAnsi="Times New Roman" w:cs="Times New Roman"/>
          <w:sz w:val="24"/>
          <w:szCs w:val="24"/>
        </w:rPr>
        <w:t>о</w:t>
      </w:r>
      <w:proofErr w:type="gramEnd"/>
      <w:r w:rsidRPr="001E3C17">
        <w:rPr>
          <w:rFonts w:ascii="Times New Roman" w:hAnsi="Times New Roman" w:cs="Times New Roman"/>
          <w:sz w:val="24"/>
          <w:szCs w:val="24"/>
        </w:rPr>
        <w:t xml:space="preserve"> </w:t>
      </w:r>
      <w:proofErr w:type="gramStart"/>
      <w:r w:rsidRPr="001E3C17">
        <w:rPr>
          <w:rFonts w:ascii="Times New Roman" w:hAnsi="Times New Roman" w:cs="Times New Roman"/>
          <w:sz w:val="24"/>
          <w:szCs w:val="24"/>
        </w:rPr>
        <w:t>Иван</w:t>
      </w:r>
      <w:proofErr w:type="gramEnd"/>
      <w:r w:rsidRPr="001E3C17">
        <w:rPr>
          <w:rFonts w:ascii="Times New Roman" w:hAnsi="Times New Roman" w:cs="Times New Roman"/>
          <w:sz w:val="24"/>
          <w:szCs w:val="24"/>
        </w:rPr>
        <w:t xml:space="preserve"> чае).</w:t>
      </w:r>
    </w:p>
    <w:p w:rsidR="001E3C17" w:rsidRPr="001E3C17" w:rsidRDefault="001E3C17" w:rsidP="001E3C17">
      <w:pPr>
        <w:jc w:val="both"/>
        <w:rPr>
          <w:rFonts w:ascii="Times New Roman" w:hAnsi="Times New Roman" w:cs="Times New Roman"/>
          <w:sz w:val="24"/>
          <w:szCs w:val="24"/>
        </w:rPr>
      </w:pPr>
      <w:r w:rsidRPr="001E3C17">
        <w:rPr>
          <w:rFonts w:ascii="Times New Roman" w:hAnsi="Times New Roman" w:cs="Times New Roman"/>
          <w:sz w:val="24"/>
          <w:szCs w:val="24"/>
        </w:rPr>
        <w:t>Посещение ботанического сада</w:t>
      </w:r>
    </w:p>
    <w:p w:rsidR="001E3C17" w:rsidRPr="001E3C17" w:rsidRDefault="001E3C17" w:rsidP="001E3C17">
      <w:pPr>
        <w:jc w:val="both"/>
        <w:rPr>
          <w:rFonts w:ascii="Times New Roman" w:hAnsi="Times New Roman" w:cs="Times New Roman"/>
          <w:sz w:val="24"/>
          <w:szCs w:val="24"/>
        </w:rPr>
      </w:pPr>
      <w:r w:rsidRPr="001E3C17">
        <w:rPr>
          <w:rFonts w:ascii="Times New Roman" w:hAnsi="Times New Roman" w:cs="Times New Roman"/>
          <w:sz w:val="24"/>
          <w:szCs w:val="24"/>
        </w:rPr>
        <w:t>Изготовление совместно с детьми «Саше с ароматными травами для сна».</w:t>
      </w:r>
    </w:p>
    <w:p w:rsidR="001E3C17" w:rsidRPr="001E3C17" w:rsidRDefault="001E3C17" w:rsidP="001E3C17">
      <w:pPr>
        <w:jc w:val="both"/>
        <w:rPr>
          <w:rFonts w:ascii="Times New Roman" w:hAnsi="Times New Roman" w:cs="Times New Roman"/>
          <w:sz w:val="24"/>
          <w:szCs w:val="24"/>
        </w:rPr>
      </w:pPr>
      <w:r w:rsidRPr="001E3C17">
        <w:rPr>
          <w:rFonts w:ascii="Times New Roman" w:hAnsi="Times New Roman" w:cs="Times New Roman"/>
          <w:b/>
          <w:sz w:val="24"/>
          <w:szCs w:val="24"/>
        </w:rPr>
        <w:t>Итоговое мероприятие:</w:t>
      </w:r>
      <w:r w:rsidRPr="001E3C17">
        <w:rPr>
          <w:rFonts w:ascii="Times New Roman" w:hAnsi="Times New Roman" w:cs="Times New Roman"/>
          <w:sz w:val="24"/>
          <w:szCs w:val="24"/>
        </w:rPr>
        <w:t xml:space="preserve"> Создание с детьми рекламного ролика про лекарственные растения.</w:t>
      </w:r>
    </w:p>
    <w:p w:rsidR="001E3C17" w:rsidRPr="001E3C17" w:rsidRDefault="001E3C17" w:rsidP="001E3C17">
      <w:pPr>
        <w:jc w:val="both"/>
        <w:rPr>
          <w:rFonts w:ascii="Times New Roman" w:hAnsi="Times New Roman" w:cs="Times New Roman"/>
          <w:sz w:val="24"/>
          <w:szCs w:val="24"/>
        </w:rPr>
      </w:pPr>
      <w:r w:rsidRPr="001E3C17">
        <w:rPr>
          <w:rFonts w:ascii="Times New Roman" w:hAnsi="Times New Roman" w:cs="Times New Roman"/>
          <w:sz w:val="24"/>
          <w:szCs w:val="24"/>
        </w:rPr>
        <w:t>Новая проблема, которая вытекает из проекта: создание рекламных роликов о безопасности жизнедеятельности дошкольников и здоровом образе жизни семьи.</w:t>
      </w:r>
    </w:p>
    <w:p w:rsidR="001E3C17" w:rsidRPr="001E3C17" w:rsidRDefault="001E3C17" w:rsidP="001E3C17">
      <w:pPr>
        <w:jc w:val="both"/>
        <w:rPr>
          <w:rFonts w:ascii="Times New Roman" w:hAnsi="Times New Roman" w:cs="Times New Roman"/>
          <w:sz w:val="24"/>
          <w:szCs w:val="24"/>
        </w:rPr>
      </w:pPr>
    </w:p>
    <w:p w:rsidR="00A54B6C" w:rsidRPr="001E3C17" w:rsidRDefault="00A54B6C">
      <w:pPr>
        <w:rPr>
          <w:rFonts w:ascii="Times New Roman" w:hAnsi="Times New Roman" w:cs="Times New Roman"/>
          <w:sz w:val="24"/>
          <w:szCs w:val="24"/>
        </w:rPr>
      </w:pPr>
    </w:p>
    <w:sectPr w:rsidR="00A54B6C" w:rsidRPr="001E3C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9E2"/>
    <w:rsid w:val="001E3C17"/>
    <w:rsid w:val="00A54B6C"/>
    <w:rsid w:val="00F14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C17"/>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E3C17"/>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E3C17"/>
    <w:pPr>
      <w:widowControl w:val="0"/>
      <w:suppressAutoHyphens/>
      <w:spacing w:after="0" w:line="240" w:lineRule="auto"/>
    </w:pPr>
    <w:rPr>
      <w:rFonts w:ascii="Times New Roman" w:eastAsia="Andale Sans UI" w:hAnsi="Times New Roman" w:cs="Times New Roman"/>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C17"/>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E3C17"/>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E3C17"/>
    <w:pPr>
      <w:widowControl w:val="0"/>
      <w:suppressAutoHyphens/>
      <w:spacing w:after="0" w:line="240" w:lineRule="auto"/>
    </w:pPr>
    <w:rPr>
      <w:rFonts w:ascii="Times New Roman" w:eastAsia="Andale Sans UI"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5763</Characters>
  <Application>Microsoft Office Word</Application>
  <DocSecurity>0</DocSecurity>
  <Lines>48</Lines>
  <Paragraphs>13</Paragraphs>
  <ScaleCrop>false</ScaleCrop>
  <Company>GSG-Group</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Vladimir</cp:lastModifiedBy>
  <cp:revision>2</cp:revision>
  <dcterms:created xsi:type="dcterms:W3CDTF">2015-02-18T07:46:00Z</dcterms:created>
  <dcterms:modified xsi:type="dcterms:W3CDTF">2015-02-18T07:48:00Z</dcterms:modified>
</cp:coreProperties>
</file>