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26" w:rsidRPr="00702C47" w:rsidRDefault="00C76D26" w:rsidP="00C76D2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3</w:t>
      </w:r>
    </w:p>
    <w:p w:rsidR="00C76D26" w:rsidRDefault="00C76D26" w:rsidP="00C76D26">
      <w:pPr>
        <w:pStyle w:val="a4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C76D26" w:rsidRPr="00702C47" w:rsidRDefault="00C76D26" w:rsidP="00C76D26">
      <w:pPr>
        <w:pStyle w:val="a7"/>
      </w:pPr>
      <w:r w:rsidRPr="00702C47">
        <w:t>Диагностически</w:t>
      </w:r>
      <w:r>
        <w:t>е материалы</w:t>
      </w:r>
      <w:r w:rsidRPr="00702C47"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59"/>
        <w:gridCol w:w="3960"/>
        <w:gridCol w:w="4021"/>
      </w:tblGrid>
      <w:tr w:rsidR="00C76D26" w:rsidRPr="00702C47" w:rsidTr="00A11A8F">
        <w:tc>
          <w:tcPr>
            <w:tcW w:w="567" w:type="dxa"/>
            <w:vAlign w:val="center"/>
          </w:tcPr>
          <w:p w:rsidR="00C76D26" w:rsidRPr="00702C47" w:rsidRDefault="00C76D26" w:rsidP="00A11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1659" w:type="dxa"/>
            <w:vAlign w:val="center"/>
          </w:tcPr>
          <w:p w:rsidR="00C76D26" w:rsidRPr="00702C47" w:rsidRDefault="00C76D26" w:rsidP="00A11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исследуемая фун</w:t>
            </w: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ция</w:t>
            </w:r>
          </w:p>
        </w:tc>
        <w:tc>
          <w:tcPr>
            <w:tcW w:w="3960" w:type="dxa"/>
            <w:vAlign w:val="center"/>
          </w:tcPr>
          <w:p w:rsidR="00C76D26" w:rsidRPr="00702C47" w:rsidRDefault="00C76D26" w:rsidP="00A11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автор методики</w:t>
            </w:r>
          </w:p>
        </w:tc>
        <w:tc>
          <w:tcPr>
            <w:tcW w:w="4021" w:type="dxa"/>
            <w:vAlign w:val="center"/>
          </w:tcPr>
          <w:p w:rsidR="00C76D26" w:rsidRPr="00702C47" w:rsidRDefault="00C76D26" w:rsidP="00A11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источник (выходные данные)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Внимание.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- Таблицы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Шульте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«Корректурная проба»;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Тест «Цифровая таблица».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- «Нахождение недостающих деталей» 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С.Д.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>, О.В. Боровик «Практический материал для проведения психолого-педагогического обследования детей»;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Т.Г. Богданова «Диагностика познавательной сферы ребенка».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М.Н.Ильина «Тесты для детей»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Память.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«Запомни картинки»;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«10 слов»;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- «Пиктограмма» (методика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А.Р.Лурия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С.Д.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«Практический материал для проведения психолого-педагогического обследования детей».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Мышление.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«Четвертый лишний»;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«Поиск закономерностей»;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«Простые аналогии»,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  «Сложные аналогии»;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«Последовательные картинки»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 (тест Векслера);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«Классификация»;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«Понимание пословиц, поговорок»;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- «Схематизация» (методика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Венгера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С.Д.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к пособию «Практический материал для проведения психолого-педагогического обследования детей».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Восприятие.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«Разрезные картинки»;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Методика «Эталоны»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   (Л.А.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- «Узнавание наложенных друг на друга изображений» (фигуры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Поппельрейтора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«Заполнение отсутствующих деталей»;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«Коробка форм».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 Т.Д. Марцинковская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«Диагностика психического развития детей»;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    С.Д.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к пособию «Практический материал для проведения психолого-педагогического обследования детей»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Креативность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 (творческое воображение).</w:t>
            </w: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            фигур» О.М. Дьяченко.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Тест «Назови картинку».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 Т.Д. Марцинковская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«Диагностика психического развития детей».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«Графический диктант»;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- «Лабиринт».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Т.Д. Марцинковская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«Диагностика психического развития детей».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«Диагностика развития и воспитанности дошкольников» М.В.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 (Образовательная система «Школа -2100») БАЛАСС </w:t>
            </w:r>
            <w:r w:rsidRPr="00702C47">
              <w:rPr>
                <w:rFonts w:ascii="Times New Roman" w:hAnsi="Times New Roman"/>
                <w:sz w:val="24"/>
                <w:szCs w:val="24"/>
              </w:rPr>
              <w:lastRenderedPageBreak/>
              <w:t>Москва 2005г.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Обследование словаря.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Диагностика логопедическая</w:t>
            </w: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С.Г.Шевченко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Альбом для логопеда/О.Б.Иншакова.-2-е изд.,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. и доп. – М.: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Гуманитар</w:t>
            </w:r>
            <w:proofErr w:type="gramStart"/>
            <w:r w:rsidRPr="00702C47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02C47">
              <w:rPr>
                <w:rFonts w:ascii="Times New Roman" w:hAnsi="Times New Roman"/>
                <w:sz w:val="24"/>
                <w:szCs w:val="24"/>
              </w:rPr>
              <w:t>зд.центр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 ВЛАДОС, 2008. – 279 с.: ил. – (Коррекционная педагогика).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Самостоятельная речь.</w:t>
            </w:r>
          </w:p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Диагностика логопедическая</w:t>
            </w: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 xml:space="preserve">Альбом для логопеда/О.Б.Иншакова.-2-е изд.,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. и доп. – М.: </w:t>
            </w:r>
            <w:proofErr w:type="spellStart"/>
            <w:r w:rsidRPr="00702C47">
              <w:rPr>
                <w:rFonts w:ascii="Times New Roman" w:hAnsi="Times New Roman"/>
                <w:sz w:val="24"/>
                <w:szCs w:val="24"/>
              </w:rPr>
              <w:t>Гуманитар</w:t>
            </w:r>
            <w:proofErr w:type="gramStart"/>
            <w:r w:rsidRPr="00702C47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02C47">
              <w:rPr>
                <w:rFonts w:ascii="Times New Roman" w:hAnsi="Times New Roman"/>
                <w:sz w:val="24"/>
                <w:szCs w:val="24"/>
              </w:rPr>
              <w:t>зд.центр</w:t>
            </w:r>
            <w:proofErr w:type="spellEnd"/>
            <w:r w:rsidRPr="00702C47">
              <w:rPr>
                <w:rFonts w:ascii="Times New Roman" w:hAnsi="Times New Roman"/>
                <w:sz w:val="24"/>
                <w:szCs w:val="24"/>
              </w:rPr>
              <w:t xml:space="preserve"> ВЛАДОС, 2008. – 279 с.: ил. – (Коррекционная педагогика).</w:t>
            </w:r>
          </w:p>
        </w:tc>
      </w:tr>
      <w:tr w:rsidR="00C76D26" w:rsidRPr="00702C47" w:rsidTr="00A11A8F">
        <w:tc>
          <w:tcPr>
            <w:tcW w:w="567" w:type="dxa"/>
          </w:tcPr>
          <w:p w:rsidR="00C76D26" w:rsidRPr="00702C47" w:rsidRDefault="00C76D26" w:rsidP="00A11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1659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color w:val="333333"/>
                <w:sz w:val="24"/>
                <w:szCs w:val="24"/>
              </w:rPr>
              <w:t>Математические способности</w:t>
            </w:r>
          </w:p>
        </w:tc>
        <w:tc>
          <w:tcPr>
            <w:tcW w:w="3960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Е.В. Колесникова</w:t>
            </w:r>
          </w:p>
        </w:tc>
        <w:tc>
          <w:tcPr>
            <w:tcW w:w="4021" w:type="dxa"/>
          </w:tcPr>
          <w:p w:rsidR="00C76D26" w:rsidRPr="00702C47" w:rsidRDefault="00C76D26" w:rsidP="00A1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47">
              <w:rPr>
                <w:rFonts w:ascii="Times New Roman" w:hAnsi="Times New Roman"/>
                <w:sz w:val="24"/>
                <w:szCs w:val="24"/>
              </w:rPr>
              <w:t>«Математические ступеньки. Диагностика математических способностей» рабочая тетрадь Е.В. Колесникова</w:t>
            </w:r>
          </w:p>
        </w:tc>
      </w:tr>
    </w:tbl>
    <w:p w:rsidR="00C76D26" w:rsidRPr="00702C47" w:rsidRDefault="00C76D26" w:rsidP="00C76D26">
      <w:pPr>
        <w:pStyle w:val="a6"/>
      </w:pPr>
    </w:p>
    <w:p w:rsidR="00C76D26" w:rsidRDefault="00C76D26" w:rsidP="00C76D2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D26"/>
    <w:rsid w:val="000F36EB"/>
    <w:rsid w:val="009C49D0"/>
    <w:rsid w:val="00C7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26"/>
    <w:pPr>
      <w:ind w:left="720"/>
      <w:contextualSpacing/>
    </w:pPr>
  </w:style>
  <w:style w:type="paragraph" w:styleId="a4">
    <w:name w:val="Body Text Indent"/>
    <w:basedOn w:val="a"/>
    <w:link w:val="a5"/>
    <w:semiHidden/>
    <w:rsid w:val="00C76D26"/>
    <w:pPr>
      <w:suppressAutoHyphens/>
      <w:spacing w:after="0" w:line="240" w:lineRule="auto"/>
      <w:ind w:left="3828" w:firstLine="141"/>
      <w:jc w:val="right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C76D2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C76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76D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76D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>CtrlSoft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2013-02-25T14:36:00Z</dcterms:created>
  <dcterms:modified xsi:type="dcterms:W3CDTF">2013-02-25T14:36:00Z</dcterms:modified>
</cp:coreProperties>
</file>